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A82941" w:rsidRPr="00A82941" w:rsidTr="00A82941">
        <w:tc>
          <w:tcPr>
            <w:tcW w:w="2235" w:type="dxa"/>
            <w:shd w:val="clear" w:color="auto" w:fill="C4BC96"/>
          </w:tcPr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7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2"/>
            </w:tblGrid>
            <w:tr w:rsidR="00A82941" w:rsidRPr="00A82941" w:rsidTr="008876C3">
              <w:trPr>
                <w:trHeight w:val="103"/>
              </w:trPr>
              <w:tc>
                <w:tcPr>
                  <w:tcW w:w="0" w:type="auto"/>
                </w:tcPr>
                <w:tbl>
                  <w:tblPr>
                    <w:tblW w:w="243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36"/>
                  </w:tblGrid>
                  <w:tr w:rsidR="00A82941" w:rsidRPr="00A82941" w:rsidTr="008876C3">
                    <w:trPr>
                      <w:trHeight w:val="103"/>
                    </w:trPr>
                    <w:tc>
                      <w:tcPr>
                        <w:tcW w:w="2436" w:type="dxa"/>
                      </w:tcPr>
                      <w:p w:rsidR="00A82941" w:rsidRPr="00A82941" w:rsidRDefault="00A82941" w:rsidP="00A82941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en-US"/>
                          </w:rPr>
                        </w:pPr>
                        <w:bookmarkStart w:id="0" w:name="_GoBack"/>
                        <w:r w:rsidRPr="00A8294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en-US"/>
                          </w:rPr>
                          <w:t xml:space="preserve">E-Business </w:t>
                        </w:r>
                      </w:p>
                      <w:bookmarkEnd w:id="0"/>
                      <w:p w:rsidR="00A82941" w:rsidRPr="00A82941" w:rsidRDefault="00A82941" w:rsidP="00A82941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A82941" w:rsidRPr="00A82941" w:rsidRDefault="00A82941" w:rsidP="00A82941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941" w:rsidRPr="00A82941" w:rsidTr="00A82941">
        <w:tc>
          <w:tcPr>
            <w:tcW w:w="2235" w:type="dxa"/>
            <w:shd w:val="clear" w:color="auto" w:fill="C4BC96"/>
          </w:tcPr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>Semester</w:t>
            </w:r>
          </w:p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>Winter semester</w:t>
            </w:r>
          </w:p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A82941" w:rsidRPr="00A82941" w:rsidTr="00A82941">
        <w:tc>
          <w:tcPr>
            <w:tcW w:w="2235" w:type="dxa"/>
            <w:shd w:val="clear" w:color="auto" w:fill="C4BC96"/>
          </w:tcPr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>Faculty / Department</w:t>
            </w:r>
          </w:p>
        </w:tc>
        <w:tc>
          <w:tcPr>
            <w:tcW w:w="7053" w:type="dxa"/>
          </w:tcPr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color w:val="000000"/>
                <w:sz w:val="20"/>
                <w:szCs w:val="20"/>
              </w:rPr>
              <w:t>Faculty of Computer Science</w:t>
            </w:r>
            <w:r w:rsidRPr="00A82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941" w:rsidRPr="00A82941" w:rsidTr="00A82941">
        <w:tc>
          <w:tcPr>
            <w:tcW w:w="2235" w:type="dxa"/>
            <w:shd w:val="clear" w:color="auto" w:fill="C4BC96"/>
          </w:tcPr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4"/>
            </w:tblGrid>
            <w:tr w:rsidR="00A82941" w:rsidRPr="00A82941" w:rsidTr="008876C3">
              <w:trPr>
                <w:trHeight w:val="103"/>
              </w:trPr>
              <w:tc>
                <w:tcPr>
                  <w:tcW w:w="0" w:type="auto"/>
                </w:tcPr>
                <w:p w:rsidR="00A82941" w:rsidRPr="00A82941" w:rsidRDefault="00A82941" w:rsidP="00A82941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8294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Professor </w:t>
                  </w:r>
                  <w:proofErr w:type="spellStart"/>
                  <w:r w:rsidRPr="00A8294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Goran</w:t>
                  </w:r>
                  <w:proofErr w:type="spellEnd"/>
                  <w:r w:rsidRPr="00A8294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A8294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Slavković</w:t>
                  </w:r>
                  <w:proofErr w:type="spellEnd"/>
                  <w:r w:rsidRPr="00A8294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, PhD</w:t>
                  </w:r>
                </w:p>
                <w:p w:rsidR="00A82941" w:rsidRPr="00A82941" w:rsidRDefault="00A82941" w:rsidP="00A82941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941" w:rsidRPr="00A82941" w:rsidTr="00A82941">
        <w:tc>
          <w:tcPr>
            <w:tcW w:w="2235" w:type="dxa"/>
            <w:shd w:val="clear" w:color="auto" w:fill="C4BC96"/>
          </w:tcPr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>ECTS credits</w:t>
            </w:r>
          </w:p>
        </w:tc>
        <w:tc>
          <w:tcPr>
            <w:tcW w:w="7053" w:type="dxa"/>
          </w:tcPr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941" w:rsidRPr="00A82941" w:rsidTr="00A82941">
        <w:tc>
          <w:tcPr>
            <w:tcW w:w="2235" w:type="dxa"/>
            <w:shd w:val="clear" w:color="auto" w:fill="C4BC96"/>
          </w:tcPr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7053" w:type="dxa"/>
          </w:tcPr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A82941" w:rsidRPr="00A82941" w:rsidTr="00A82941">
        <w:tc>
          <w:tcPr>
            <w:tcW w:w="2235" w:type="dxa"/>
            <w:shd w:val="clear" w:color="auto" w:fill="C4BC96"/>
          </w:tcPr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>Level of study</w:t>
            </w:r>
          </w:p>
        </w:tc>
        <w:tc>
          <w:tcPr>
            <w:tcW w:w="7053" w:type="dxa"/>
          </w:tcPr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>Bachelor</w:t>
            </w:r>
          </w:p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941" w:rsidRPr="00A82941" w:rsidTr="00A82941">
        <w:tc>
          <w:tcPr>
            <w:tcW w:w="2235" w:type="dxa"/>
            <w:shd w:val="clear" w:color="auto" w:fill="C4BC96"/>
          </w:tcPr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7053" w:type="dxa"/>
          </w:tcPr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82941">
              <w:rPr>
                <w:rFonts w:ascii="Arial" w:hAnsi="Arial" w:cs="Arial"/>
                <w:sz w:val="20"/>
                <w:szCs w:val="20"/>
                <w:lang w:val="ru-RU"/>
              </w:rPr>
              <w:t>Internet and globalization of business processes. Infrastructure of electronic business. Models and forms of electronic business. E-commerce. E-business strategies. Internet business plan. Software components and e-business applications. Mobile business. Internet marketing. Social media. CRM. Payment systems in electronic commerce. Banking on the Internet. E-commerce in public administration. E-health. E-education. The e-business environment.</w:t>
            </w:r>
          </w:p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>Moodle Distance Learning System. Development of static web sites. HTML5.CSS3. Interactive elements of web sites. JavaScript. JQuery. Creating a web portal. Content Management System Wordpress. Making an electronic store. Integration of the electronic store into the web portal. Managing customer relationships. Integration of CRM into a web portal.</w:t>
            </w:r>
          </w:p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941" w:rsidRPr="00A82941" w:rsidTr="00A82941">
        <w:tc>
          <w:tcPr>
            <w:tcW w:w="2235" w:type="dxa"/>
            <w:shd w:val="clear" w:color="auto" w:fill="C4BC96"/>
          </w:tcPr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>Learning outcomes</w:t>
            </w:r>
          </w:p>
        </w:tc>
        <w:tc>
          <w:tcPr>
            <w:tcW w:w="7053" w:type="dxa"/>
          </w:tcPr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>Students are trained to design and implement simple e-business systems.</w:t>
            </w:r>
          </w:p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941" w:rsidRPr="00A82941" w:rsidTr="00A82941">
        <w:tc>
          <w:tcPr>
            <w:tcW w:w="2235" w:type="dxa"/>
            <w:shd w:val="clear" w:color="auto" w:fill="C4BC96"/>
          </w:tcPr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7053" w:type="dxa"/>
          </w:tcPr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>One semester.</w:t>
            </w:r>
          </w:p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941" w:rsidRPr="00A82941" w:rsidTr="00A82941">
        <w:tc>
          <w:tcPr>
            <w:tcW w:w="2235" w:type="dxa"/>
            <w:shd w:val="clear" w:color="auto" w:fill="C4BC96"/>
          </w:tcPr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>General information</w:t>
            </w:r>
          </w:p>
        </w:tc>
        <w:tc>
          <w:tcPr>
            <w:tcW w:w="7053" w:type="dxa"/>
          </w:tcPr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>The aim of the course is to introduce students to models, forms and infrastructure of e-business in order to enable them to use such systems in practice.</w:t>
            </w:r>
          </w:p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941" w:rsidRPr="00A82941" w:rsidTr="00A82941">
        <w:tc>
          <w:tcPr>
            <w:tcW w:w="2235" w:type="dxa"/>
            <w:shd w:val="clear" w:color="auto" w:fill="C4BC96"/>
          </w:tcPr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>Restrictions to mobile students and availability before the signature of the learning agreement</w:t>
            </w:r>
          </w:p>
        </w:tc>
        <w:tc>
          <w:tcPr>
            <w:tcW w:w="7053" w:type="dxa"/>
          </w:tcPr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>There is no any restrictions.</w:t>
            </w:r>
          </w:p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2941" w:rsidRPr="00A82941" w:rsidRDefault="00A82941" w:rsidP="00A829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5CD" w:rsidRDefault="00FE45CD"/>
    <w:sectPr w:rsidR="00FE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41"/>
    <w:rsid w:val="00A82941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15073-9254-4243-9222-4E826B22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941"/>
    <w:pPr>
      <w:spacing w:after="0" w:line="240" w:lineRule="auto"/>
    </w:pPr>
    <w:rPr>
      <w:rFonts w:eastAsia="Calibri"/>
      <w:lang w:val="sr-Latn-R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Markovic</dc:creator>
  <cp:keywords/>
  <dc:description/>
  <cp:lastModifiedBy>Brankica Markovic</cp:lastModifiedBy>
  <cp:revision>1</cp:revision>
  <dcterms:created xsi:type="dcterms:W3CDTF">2018-04-03T11:33:00Z</dcterms:created>
  <dcterms:modified xsi:type="dcterms:W3CDTF">2018-04-03T11:33:00Z</dcterms:modified>
</cp:coreProperties>
</file>