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35"/>
        <w:gridCol w:w="7053"/>
      </w:tblGrid>
      <w:tr w:rsidR="00074819" w:rsidRPr="00074819" w:rsidTr="00074819">
        <w:tc>
          <w:tcPr>
            <w:tcW w:w="2235" w:type="dxa"/>
            <w:shd w:val="clear" w:color="auto" w:fill="C4BC96"/>
          </w:tcPr>
          <w:p w:rsidR="00074819" w:rsidRPr="00074819" w:rsidRDefault="00074819" w:rsidP="00074819">
            <w:pPr>
              <w:spacing w:after="200" w:line="276" w:lineRule="auto"/>
              <w:rPr>
                <w:rFonts w:ascii="Arial" w:hAnsi="Arial" w:cs="Arial"/>
                <w:sz w:val="20"/>
                <w:szCs w:val="20"/>
              </w:rPr>
            </w:pPr>
            <w:r w:rsidRPr="00074819">
              <w:rPr>
                <w:rFonts w:ascii="Arial" w:hAnsi="Arial" w:cs="Arial"/>
                <w:sz w:val="20"/>
                <w:szCs w:val="20"/>
              </w:rPr>
              <w:t>Course title</w:t>
            </w:r>
          </w:p>
        </w:tc>
        <w:tc>
          <w:tcPr>
            <w:tcW w:w="7053" w:type="dxa"/>
          </w:tcPr>
          <w:p w:rsidR="00074819" w:rsidRPr="00074819" w:rsidRDefault="00074819" w:rsidP="00074819">
            <w:pPr>
              <w:spacing w:after="200" w:line="276" w:lineRule="auto"/>
              <w:rPr>
                <w:rFonts w:ascii="Arial" w:hAnsi="Arial" w:cs="Arial"/>
                <w:b/>
                <w:sz w:val="20"/>
                <w:szCs w:val="20"/>
                <w:u w:val="single"/>
              </w:rPr>
            </w:pPr>
            <w:bookmarkStart w:id="0" w:name="_GoBack"/>
            <w:r w:rsidRPr="00074819">
              <w:rPr>
                <w:rFonts w:ascii="Arial" w:hAnsi="Arial" w:cs="Arial"/>
                <w:b/>
                <w:sz w:val="20"/>
                <w:szCs w:val="20"/>
                <w:u w:val="single"/>
              </w:rPr>
              <w:t>Economic diplomacy</w:t>
            </w:r>
            <w:bookmarkEnd w:id="0"/>
          </w:p>
        </w:tc>
      </w:tr>
      <w:tr w:rsidR="00074819" w:rsidRPr="00074819" w:rsidTr="00074819">
        <w:tc>
          <w:tcPr>
            <w:tcW w:w="2235" w:type="dxa"/>
            <w:shd w:val="clear" w:color="auto" w:fill="C4BC96"/>
          </w:tcPr>
          <w:p w:rsidR="00074819" w:rsidRPr="00074819" w:rsidRDefault="00074819" w:rsidP="00074819">
            <w:pPr>
              <w:spacing w:after="200" w:line="276" w:lineRule="auto"/>
              <w:rPr>
                <w:rFonts w:ascii="Arial" w:hAnsi="Arial" w:cs="Arial"/>
                <w:sz w:val="20"/>
                <w:szCs w:val="20"/>
              </w:rPr>
            </w:pPr>
            <w:r w:rsidRPr="00074819">
              <w:rPr>
                <w:rFonts w:ascii="Arial" w:hAnsi="Arial" w:cs="Arial"/>
                <w:sz w:val="20"/>
                <w:szCs w:val="20"/>
              </w:rPr>
              <w:t>Semester</w:t>
            </w:r>
          </w:p>
        </w:tc>
        <w:tc>
          <w:tcPr>
            <w:tcW w:w="7053" w:type="dxa"/>
          </w:tcPr>
          <w:p w:rsidR="00074819" w:rsidRPr="00074819" w:rsidRDefault="00074819" w:rsidP="00074819">
            <w:pPr>
              <w:spacing w:after="200" w:line="276" w:lineRule="auto"/>
              <w:rPr>
                <w:rFonts w:ascii="Arial" w:hAnsi="Arial" w:cs="Arial"/>
                <w:sz w:val="20"/>
                <w:szCs w:val="20"/>
                <w:lang w:val="da-DK"/>
              </w:rPr>
            </w:pPr>
            <w:r w:rsidRPr="00074819">
              <w:rPr>
                <w:rFonts w:ascii="Arial" w:hAnsi="Arial" w:cs="Arial"/>
                <w:sz w:val="20"/>
                <w:szCs w:val="20"/>
                <w:lang w:val="da-DK"/>
              </w:rPr>
              <w:t>Spring semester</w:t>
            </w:r>
          </w:p>
        </w:tc>
      </w:tr>
      <w:tr w:rsidR="00074819" w:rsidRPr="00074819" w:rsidTr="00074819">
        <w:tc>
          <w:tcPr>
            <w:tcW w:w="2235" w:type="dxa"/>
            <w:shd w:val="clear" w:color="auto" w:fill="C4BC96"/>
          </w:tcPr>
          <w:p w:rsidR="00074819" w:rsidRPr="00074819" w:rsidRDefault="00074819" w:rsidP="00074819">
            <w:pPr>
              <w:spacing w:after="200" w:line="276" w:lineRule="auto"/>
              <w:rPr>
                <w:rFonts w:ascii="Arial" w:hAnsi="Arial" w:cs="Arial"/>
                <w:sz w:val="20"/>
                <w:szCs w:val="20"/>
              </w:rPr>
            </w:pPr>
            <w:r w:rsidRPr="00074819">
              <w:rPr>
                <w:rFonts w:ascii="Arial" w:hAnsi="Arial" w:cs="Arial"/>
                <w:sz w:val="20"/>
                <w:szCs w:val="20"/>
              </w:rPr>
              <w:t>Faculty / Department</w:t>
            </w:r>
          </w:p>
        </w:tc>
        <w:tc>
          <w:tcPr>
            <w:tcW w:w="7053" w:type="dxa"/>
          </w:tcPr>
          <w:p w:rsidR="00074819" w:rsidRPr="00074819" w:rsidRDefault="00074819" w:rsidP="00074819">
            <w:pPr>
              <w:spacing w:after="200" w:line="276" w:lineRule="auto"/>
              <w:rPr>
                <w:rFonts w:ascii="Arial" w:hAnsi="Arial" w:cs="Arial"/>
                <w:sz w:val="20"/>
                <w:szCs w:val="20"/>
              </w:rPr>
            </w:pPr>
            <w:r w:rsidRPr="00074819">
              <w:rPr>
                <w:rFonts w:ascii="Arial" w:hAnsi="Arial" w:cs="Arial"/>
                <w:sz w:val="20"/>
                <w:szCs w:val="20"/>
              </w:rPr>
              <w:t>Faculty of Geo-economy, Megatrend University, Belgrade</w:t>
            </w:r>
          </w:p>
        </w:tc>
      </w:tr>
      <w:tr w:rsidR="00074819" w:rsidRPr="00074819" w:rsidTr="00074819">
        <w:tc>
          <w:tcPr>
            <w:tcW w:w="2235" w:type="dxa"/>
            <w:shd w:val="clear" w:color="auto" w:fill="C4BC96"/>
          </w:tcPr>
          <w:p w:rsidR="00074819" w:rsidRPr="00074819" w:rsidRDefault="00074819" w:rsidP="00074819">
            <w:pPr>
              <w:spacing w:after="200" w:line="276" w:lineRule="auto"/>
              <w:rPr>
                <w:rFonts w:ascii="Arial" w:hAnsi="Arial" w:cs="Arial"/>
                <w:sz w:val="20"/>
                <w:szCs w:val="20"/>
              </w:rPr>
            </w:pPr>
            <w:r w:rsidRPr="00074819">
              <w:rPr>
                <w:rFonts w:ascii="Arial" w:hAnsi="Arial" w:cs="Arial"/>
                <w:sz w:val="20"/>
                <w:szCs w:val="20"/>
              </w:rPr>
              <w:t>Professor</w:t>
            </w:r>
          </w:p>
        </w:tc>
        <w:tc>
          <w:tcPr>
            <w:tcW w:w="7053" w:type="dxa"/>
          </w:tcPr>
          <w:p w:rsidR="00074819" w:rsidRPr="00074819" w:rsidRDefault="00074819" w:rsidP="00074819">
            <w:pPr>
              <w:spacing w:after="200" w:line="276" w:lineRule="auto"/>
              <w:rPr>
                <w:rFonts w:ascii="Arial" w:hAnsi="Arial" w:cs="Arial"/>
                <w:sz w:val="20"/>
                <w:szCs w:val="20"/>
              </w:rPr>
            </w:pPr>
            <w:r w:rsidRPr="00074819">
              <w:rPr>
                <w:rFonts w:ascii="Arial" w:hAnsi="Arial" w:cs="Arial"/>
                <w:sz w:val="20"/>
                <w:szCs w:val="20"/>
              </w:rPr>
              <w:t>Professor Ljubica Vasic, PhD</w:t>
            </w:r>
          </w:p>
        </w:tc>
      </w:tr>
      <w:tr w:rsidR="00074819" w:rsidRPr="00074819" w:rsidTr="00074819">
        <w:tc>
          <w:tcPr>
            <w:tcW w:w="2235" w:type="dxa"/>
            <w:shd w:val="clear" w:color="auto" w:fill="C4BC96"/>
          </w:tcPr>
          <w:p w:rsidR="00074819" w:rsidRPr="00074819" w:rsidRDefault="00074819" w:rsidP="00074819">
            <w:pPr>
              <w:spacing w:after="200" w:line="276" w:lineRule="auto"/>
              <w:rPr>
                <w:rFonts w:ascii="Arial" w:hAnsi="Arial" w:cs="Arial"/>
                <w:sz w:val="20"/>
                <w:szCs w:val="20"/>
              </w:rPr>
            </w:pPr>
            <w:r w:rsidRPr="00074819">
              <w:rPr>
                <w:rFonts w:ascii="Arial" w:hAnsi="Arial" w:cs="Arial"/>
                <w:sz w:val="20"/>
                <w:szCs w:val="20"/>
              </w:rPr>
              <w:t>ECTS credits</w:t>
            </w:r>
          </w:p>
        </w:tc>
        <w:tc>
          <w:tcPr>
            <w:tcW w:w="7053" w:type="dxa"/>
          </w:tcPr>
          <w:p w:rsidR="00074819" w:rsidRPr="00074819" w:rsidRDefault="00074819" w:rsidP="00074819">
            <w:pPr>
              <w:spacing w:after="200" w:line="276" w:lineRule="auto"/>
              <w:rPr>
                <w:rFonts w:ascii="Arial" w:hAnsi="Arial" w:cs="Arial"/>
                <w:sz w:val="20"/>
                <w:szCs w:val="20"/>
              </w:rPr>
            </w:pPr>
            <w:r w:rsidRPr="00074819">
              <w:rPr>
                <w:rFonts w:ascii="Arial" w:hAnsi="Arial" w:cs="Arial"/>
                <w:sz w:val="20"/>
                <w:szCs w:val="20"/>
              </w:rPr>
              <w:t>8</w:t>
            </w:r>
          </w:p>
        </w:tc>
      </w:tr>
      <w:tr w:rsidR="00074819" w:rsidRPr="00074819" w:rsidTr="00074819">
        <w:tc>
          <w:tcPr>
            <w:tcW w:w="2235" w:type="dxa"/>
            <w:shd w:val="clear" w:color="auto" w:fill="C4BC96"/>
          </w:tcPr>
          <w:p w:rsidR="00074819" w:rsidRPr="00074819" w:rsidRDefault="00074819" w:rsidP="00074819">
            <w:pPr>
              <w:spacing w:after="200" w:line="276" w:lineRule="auto"/>
              <w:rPr>
                <w:rFonts w:ascii="Arial" w:hAnsi="Arial" w:cs="Arial"/>
                <w:sz w:val="20"/>
                <w:szCs w:val="20"/>
              </w:rPr>
            </w:pPr>
            <w:r w:rsidRPr="00074819">
              <w:rPr>
                <w:rFonts w:ascii="Arial" w:hAnsi="Arial" w:cs="Arial"/>
                <w:sz w:val="20"/>
                <w:szCs w:val="20"/>
              </w:rPr>
              <w:t>Language of instruction</w:t>
            </w:r>
          </w:p>
        </w:tc>
        <w:tc>
          <w:tcPr>
            <w:tcW w:w="7053" w:type="dxa"/>
          </w:tcPr>
          <w:p w:rsidR="00074819" w:rsidRPr="00074819" w:rsidRDefault="00074819" w:rsidP="00074819">
            <w:pPr>
              <w:spacing w:after="200" w:line="276" w:lineRule="auto"/>
              <w:rPr>
                <w:rFonts w:ascii="Arial" w:hAnsi="Arial" w:cs="Arial"/>
                <w:sz w:val="20"/>
                <w:szCs w:val="20"/>
              </w:rPr>
            </w:pPr>
            <w:r w:rsidRPr="00074819">
              <w:rPr>
                <w:rFonts w:ascii="Arial" w:hAnsi="Arial" w:cs="Arial"/>
                <w:sz w:val="20"/>
                <w:szCs w:val="20"/>
              </w:rPr>
              <w:t>English</w:t>
            </w:r>
          </w:p>
        </w:tc>
      </w:tr>
      <w:tr w:rsidR="00074819" w:rsidRPr="00074819" w:rsidTr="00074819">
        <w:tc>
          <w:tcPr>
            <w:tcW w:w="2235" w:type="dxa"/>
            <w:shd w:val="clear" w:color="auto" w:fill="C4BC96"/>
          </w:tcPr>
          <w:p w:rsidR="00074819" w:rsidRPr="00074819" w:rsidRDefault="00074819" w:rsidP="00074819">
            <w:pPr>
              <w:spacing w:after="200" w:line="276" w:lineRule="auto"/>
              <w:rPr>
                <w:rFonts w:ascii="Arial" w:hAnsi="Arial" w:cs="Arial"/>
                <w:sz w:val="20"/>
                <w:szCs w:val="20"/>
              </w:rPr>
            </w:pPr>
            <w:r w:rsidRPr="00074819">
              <w:rPr>
                <w:rFonts w:ascii="Arial" w:hAnsi="Arial" w:cs="Arial"/>
                <w:sz w:val="20"/>
                <w:szCs w:val="20"/>
              </w:rPr>
              <w:t>Level of study</w:t>
            </w:r>
          </w:p>
        </w:tc>
        <w:tc>
          <w:tcPr>
            <w:tcW w:w="7053" w:type="dxa"/>
          </w:tcPr>
          <w:p w:rsidR="00074819" w:rsidRPr="00074819" w:rsidRDefault="00074819" w:rsidP="00074819">
            <w:pPr>
              <w:spacing w:after="200" w:line="276" w:lineRule="auto"/>
              <w:rPr>
                <w:rFonts w:ascii="Arial" w:hAnsi="Arial" w:cs="Arial"/>
                <w:sz w:val="20"/>
                <w:szCs w:val="20"/>
              </w:rPr>
            </w:pPr>
            <w:r w:rsidRPr="00074819">
              <w:rPr>
                <w:rFonts w:ascii="Arial" w:hAnsi="Arial" w:cs="Arial"/>
                <w:sz w:val="20"/>
                <w:szCs w:val="20"/>
              </w:rPr>
              <w:t>Graduate level</w:t>
            </w:r>
          </w:p>
        </w:tc>
      </w:tr>
      <w:tr w:rsidR="00074819" w:rsidRPr="00074819" w:rsidTr="00074819">
        <w:tc>
          <w:tcPr>
            <w:tcW w:w="2235" w:type="dxa"/>
            <w:shd w:val="clear" w:color="auto" w:fill="C4BC96"/>
          </w:tcPr>
          <w:p w:rsidR="00074819" w:rsidRPr="00074819" w:rsidRDefault="00074819" w:rsidP="00074819">
            <w:pPr>
              <w:spacing w:after="200" w:line="276" w:lineRule="auto"/>
              <w:rPr>
                <w:rFonts w:ascii="Arial" w:hAnsi="Arial" w:cs="Arial"/>
                <w:sz w:val="20"/>
                <w:szCs w:val="20"/>
              </w:rPr>
            </w:pPr>
            <w:r w:rsidRPr="00074819">
              <w:rPr>
                <w:rFonts w:ascii="Arial" w:hAnsi="Arial" w:cs="Arial"/>
                <w:sz w:val="20"/>
                <w:szCs w:val="20"/>
              </w:rPr>
              <w:t>Content</w:t>
            </w:r>
          </w:p>
        </w:tc>
        <w:tc>
          <w:tcPr>
            <w:tcW w:w="7053" w:type="dxa"/>
          </w:tcPr>
          <w:p w:rsidR="00074819" w:rsidRPr="00074819" w:rsidRDefault="00074819" w:rsidP="00074819">
            <w:pPr>
              <w:spacing w:after="200" w:line="276" w:lineRule="auto"/>
              <w:rPr>
                <w:rFonts w:ascii="Arial" w:hAnsi="Arial" w:cs="Arial"/>
                <w:sz w:val="20"/>
                <w:szCs w:val="20"/>
              </w:rPr>
            </w:pPr>
            <w:r w:rsidRPr="00074819">
              <w:rPr>
                <w:rFonts w:ascii="Arial" w:hAnsi="Arial" w:cs="Arial"/>
                <w:sz w:val="20"/>
                <w:szCs w:val="20"/>
              </w:rPr>
              <w:t>Economic Diplomacy as a Scientific Discipline, Economic Diplomacy and Mondialism,</w:t>
            </w:r>
          </w:p>
          <w:p w:rsidR="00074819" w:rsidRPr="00074819" w:rsidRDefault="00074819" w:rsidP="00074819">
            <w:pPr>
              <w:spacing w:after="200" w:line="276" w:lineRule="auto"/>
              <w:rPr>
                <w:rFonts w:ascii="Arial" w:hAnsi="Arial" w:cs="Arial"/>
                <w:sz w:val="20"/>
                <w:szCs w:val="20"/>
              </w:rPr>
            </w:pPr>
            <w:r w:rsidRPr="00074819">
              <w:rPr>
                <w:rFonts w:ascii="Arial" w:hAnsi="Arial" w:cs="Arial"/>
                <w:sz w:val="20"/>
                <w:szCs w:val="20"/>
              </w:rPr>
              <w:t xml:space="preserve">Methods and techniques of collecting economic information, Economic spying, </w:t>
            </w:r>
          </w:p>
          <w:p w:rsidR="00074819" w:rsidRPr="00074819" w:rsidRDefault="00074819" w:rsidP="00074819">
            <w:pPr>
              <w:spacing w:after="200" w:line="276" w:lineRule="auto"/>
              <w:rPr>
                <w:rFonts w:ascii="Arial" w:hAnsi="Arial" w:cs="Arial"/>
                <w:sz w:val="20"/>
                <w:szCs w:val="20"/>
              </w:rPr>
            </w:pPr>
            <w:r w:rsidRPr="00074819">
              <w:rPr>
                <w:rFonts w:ascii="Arial" w:hAnsi="Arial" w:cs="Arial"/>
                <w:sz w:val="20"/>
                <w:szCs w:val="20"/>
              </w:rPr>
              <w:t xml:space="preserve">Economic warfare, </w:t>
            </w:r>
          </w:p>
          <w:p w:rsidR="00074819" w:rsidRPr="00074819" w:rsidRDefault="00074819" w:rsidP="00074819">
            <w:pPr>
              <w:spacing w:after="200" w:line="276" w:lineRule="auto"/>
              <w:rPr>
                <w:rFonts w:ascii="Arial" w:hAnsi="Arial" w:cs="Arial"/>
                <w:sz w:val="20"/>
                <w:szCs w:val="20"/>
              </w:rPr>
            </w:pPr>
            <w:r w:rsidRPr="00074819">
              <w:rPr>
                <w:rFonts w:ascii="Arial" w:hAnsi="Arial" w:cs="Arial"/>
                <w:sz w:val="20"/>
                <w:szCs w:val="20"/>
              </w:rPr>
              <w:t>Economic (business) negotiation,</w:t>
            </w:r>
          </w:p>
          <w:p w:rsidR="00074819" w:rsidRPr="00074819" w:rsidRDefault="00074819" w:rsidP="00074819">
            <w:pPr>
              <w:spacing w:after="200" w:line="276" w:lineRule="auto"/>
              <w:rPr>
                <w:rFonts w:ascii="Arial" w:hAnsi="Arial" w:cs="Arial"/>
                <w:sz w:val="20"/>
                <w:szCs w:val="20"/>
              </w:rPr>
            </w:pPr>
            <w:r w:rsidRPr="00074819">
              <w:rPr>
                <w:rFonts w:ascii="Arial" w:hAnsi="Arial" w:cs="Arial"/>
                <w:sz w:val="20"/>
                <w:szCs w:val="20"/>
              </w:rPr>
              <w:t xml:space="preserve">Characteristics of modern economic diplomats, </w:t>
            </w:r>
          </w:p>
          <w:p w:rsidR="00074819" w:rsidRPr="00074819" w:rsidRDefault="00074819" w:rsidP="00074819">
            <w:pPr>
              <w:spacing w:after="200" w:line="276" w:lineRule="auto"/>
              <w:rPr>
                <w:rFonts w:ascii="Arial" w:hAnsi="Arial" w:cs="Arial"/>
                <w:sz w:val="20"/>
                <w:szCs w:val="20"/>
              </w:rPr>
            </w:pPr>
            <w:r w:rsidRPr="00074819">
              <w:rPr>
                <w:rFonts w:ascii="Arial" w:hAnsi="Arial" w:cs="Arial"/>
                <w:sz w:val="20"/>
                <w:szCs w:val="20"/>
              </w:rPr>
              <w:t>Economic Diplomacy as the future of diplomacy</w:t>
            </w:r>
          </w:p>
        </w:tc>
      </w:tr>
      <w:tr w:rsidR="00074819" w:rsidRPr="00074819" w:rsidTr="00074819">
        <w:tc>
          <w:tcPr>
            <w:tcW w:w="2235" w:type="dxa"/>
            <w:shd w:val="clear" w:color="auto" w:fill="C4BC96"/>
          </w:tcPr>
          <w:p w:rsidR="00074819" w:rsidRPr="00074819" w:rsidRDefault="00074819" w:rsidP="00074819">
            <w:pPr>
              <w:spacing w:after="200" w:line="276" w:lineRule="auto"/>
              <w:rPr>
                <w:rFonts w:ascii="Arial" w:hAnsi="Arial" w:cs="Arial"/>
                <w:sz w:val="20"/>
                <w:szCs w:val="20"/>
              </w:rPr>
            </w:pPr>
            <w:r w:rsidRPr="00074819">
              <w:rPr>
                <w:rFonts w:ascii="Arial" w:hAnsi="Arial" w:cs="Arial"/>
                <w:sz w:val="20"/>
                <w:szCs w:val="20"/>
              </w:rPr>
              <w:t>Learning outcomes</w:t>
            </w:r>
          </w:p>
        </w:tc>
        <w:tc>
          <w:tcPr>
            <w:tcW w:w="7053" w:type="dxa"/>
          </w:tcPr>
          <w:p w:rsidR="00074819" w:rsidRPr="00074819" w:rsidRDefault="00074819" w:rsidP="00074819">
            <w:pPr>
              <w:spacing w:after="200" w:line="276" w:lineRule="auto"/>
              <w:rPr>
                <w:rFonts w:ascii="Arial" w:hAnsi="Arial" w:cs="Arial"/>
                <w:sz w:val="20"/>
                <w:szCs w:val="20"/>
              </w:rPr>
            </w:pPr>
            <w:r w:rsidRPr="00074819">
              <w:rPr>
                <w:rFonts w:ascii="Arial" w:hAnsi="Arial" w:cs="Arial"/>
                <w:sz w:val="20"/>
                <w:szCs w:val="20"/>
              </w:rPr>
              <w:t>Our country and economy have an urgent need for education of personnel that would establish cooperation with foreign partners, in order to study conditions on the world market and how the competition operates, to enable economic intelligence activities (Competitive intelligence) of large companies ( in our country and abroad and foreigners in our country), business environment, chambers and economic services of the embassies, according to the latest models of education developed in this particular scientific area all over the world. In such programs, an absolute priority is education in the field of the economic diplomacy, and training for delivering future tasks in economic diplomacy</w:t>
            </w:r>
          </w:p>
        </w:tc>
      </w:tr>
      <w:tr w:rsidR="00074819" w:rsidRPr="00074819" w:rsidTr="00074819">
        <w:tc>
          <w:tcPr>
            <w:tcW w:w="2235" w:type="dxa"/>
            <w:shd w:val="clear" w:color="auto" w:fill="C4BC96"/>
          </w:tcPr>
          <w:p w:rsidR="00074819" w:rsidRPr="00074819" w:rsidRDefault="00074819" w:rsidP="00074819">
            <w:pPr>
              <w:spacing w:after="200" w:line="276" w:lineRule="auto"/>
              <w:rPr>
                <w:rFonts w:ascii="Arial" w:hAnsi="Arial" w:cs="Arial"/>
                <w:sz w:val="20"/>
                <w:szCs w:val="20"/>
              </w:rPr>
            </w:pPr>
            <w:r w:rsidRPr="00074819">
              <w:rPr>
                <w:rFonts w:ascii="Arial" w:hAnsi="Arial" w:cs="Arial"/>
                <w:sz w:val="20"/>
                <w:szCs w:val="20"/>
              </w:rPr>
              <w:t>Length</w:t>
            </w:r>
          </w:p>
        </w:tc>
        <w:tc>
          <w:tcPr>
            <w:tcW w:w="7053" w:type="dxa"/>
          </w:tcPr>
          <w:p w:rsidR="00074819" w:rsidRPr="00074819" w:rsidRDefault="00074819" w:rsidP="00074819">
            <w:pPr>
              <w:spacing w:after="200" w:line="276" w:lineRule="auto"/>
              <w:rPr>
                <w:rFonts w:ascii="Arial" w:hAnsi="Arial" w:cs="Arial"/>
                <w:sz w:val="20"/>
                <w:szCs w:val="20"/>
              </w:rPr>
            </w:pPr>
            <w:r w:rsidRPr="00074819">
              <w:rPr>
                <w:rFonts w:ascii="Arial" w:hAnsi="Arial" w:cs="Arial"/>
                <w:sz w:val="20"/>
                <w:szCs w:val="20"/>
              </w:rPr>
              <w:t>One semester.</w:t>
            </w:r>
          </w:p>
        </w:tc>
      </w:tr>
      <w:tr w:rsidR="00074819" w:rsidRPr="00074819" w:rsidTr="00074819">
        <w:tc>
          <w:tcPr>
            <w:tcW w:w="2235" w:type="dxa"/>
            <w:shd w:val="clear" w:color="auto" w:fill="C4BC96"/>
          </w:tcPr>
          <w:p w:rsidR="00074819" w:rsidRPr="00074819" w:rsidRDefault="00074819" w:rsidP="00074819">
            <w:pPr>
              <w:spacing w:after="200" w:line="276" w:lineRule="auto"/>
              <w:rPr>
                <w:rFonts w:ascii="Arial" w:hAnsi="Arial" w:cs="Arial"/>
                <w:sz w:val="20"/>
                <w:szCs w:val="20"/>
              </w:rPr>
            </w:pPr>
            <w:r w:rsidRPr="00074819">
              <w:rPr>
                <w:rFonts w:ascii="Arial" w:hAnsi="Arial" w:cs="Arial"/>
                <w:sz w:val="20"/>
                <w:szCs w:val="20"/>
              </w:rPr>
              <w:t>General information</w:t>
            </w:r>
          </w:p>
        </w:tc>
        <w:tc>
          <w:tcPr>
            <w:tcW w:w="7053" w:type="dxa"/>
          </w:tcPr>
          <w:p w:rsidR="00074819" w:rsidRPr="00074819" w:rsidRDefault="00074819" w:rsidP="00074819">
            <w:pPr>
              <w:spacing w:after="200" w:line="276" w:lineRule="auto"/>
              <w:rPr>
                <w:rFonts w:ascii="Arial" w:hAnsi="Arial" w:cs="Arial"/>
                <w:sz w:val="20"/>
                <w:szCs w:val="20"/>
              </w:rPr>
            </w:pPr>
            <w:r w:rsidRPr="00074819">
              <w:rPr>
                <w:rFonts w:ascii="Arial" w:hAnsi="Arial" w:cs="Arial"/>
                <w:sz w:val="20"/>
                <w:szCs w:val="20"/>
              </w:rPr>
              <w:t>Comprehensive knowledge of the case studies countries, knowledge of the special skills of the economic-intelligence work, understanding of the most successful economic diplomacy of France, USA, Japan and the EU.</w:t>
            </w:r>
          </w:p>
        </w:tc>
      </w:tr>
      <w:tr w:rsidR="00074819" w:rsidRPr="00074819" w:rsidTr="00074819">
        <w:tc>
          <w:tcPr>
            <w:tcW w:w="2235" w:type="dxa"/>
            <w:shd w:val="clear" w:color="auto" w:fill="C4BC96"/>
          </w:tcPr>
          <w:p w:rsidR="00074819" w:rsidRPr="00074819" w:rsidRDefault="00074819" w:rsidP="00074819">
            <w:pPr>
              <w:spacing w:after="200" w:line="276" w:lineRule="auto"/>
              <w:rPr>
                <w:rFonts w:ascii="Arial" w:hAnsi="Arial" w:cs="Arial"/>
                <w:sz w:val="20"/>
                <w:szCs w:val="20"/>
              </w:rPr>
            </w:pPr>
            <w:r w:rsidRPr="00074819">
              <w:rPr>
                <w:rFonts w:ascii="Arial" w:hAnsi="Arial" w:cs="Arial"/>
                <w:sz w:val="20"/>
                <w:szCs w:val="20"/>
              </w:rPr>
              <w:t>Restrictions to mobile students and availability before the signature of the learning agreement</w:t>
            </w:r>
          </w:p>
        </w:tc>
        <w:tc>
          <w:tcPr>
            <w:tcW w:w="7053" w:type="dxa"/>
          </w:tcPr>
          <w:p w:rsidR="00074819" w:rsidRPr="00074819" w:rsidRDefault="00074819" w:rsidP="00074819">
            <w:pPr>
              <w:spacing w:after="200" w:line="276" w:lineRule="auto"/>
              <w:rPr>
                <w:rFonts w:ascii="Arial" w:hAnsi="Arial" w:cs="Arial"/>
                <w:sz w:val="20"/>
                <w:szCs w:val="20"/>
              </w:rPr>
            </w:pPr>
          </w:p>
          <w:p w:rsidR="00074819" w:rsidRPr="00074819" w:rsidRDefault="00074819" w:rsidP="00074819">
            <w:pPr>
              <w:spacing w:after="200" w:line="276" w:lineRule="auto"/>
              <w:rPr>
                <w:rFonts w:ascii="Arial" w:hAnsi="Arial" w:cs="Arial"/>
                <w:sz w:val="20"/>
                <w:szCs w:val="20"/>
              </w:rPr>
            </w:pPr>
            <w:r w:rsidRPr="00074819">
              <w:rPr>
                <w:rFonts w:ascii="Arial" w:hAnsi="Arial" w:cs="Arial"/>
                <w:sz w:val="20"/>
                <w:szCs w:val="20"/>
              </w:rPr>
              <w:t>There is no any restrictions.</w:t>
            </w:r>
          </w:p>
        </w:tc>
      </w:tr>
    </w:tbl>
    <w:p w:rsidR="00FE45CD" w:rsidRDefault="00FE45CD"/>
    <w:sectPr w:rsidR="00FE4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19"/>
    <w:rsid w:val="00074819"/>
    <w:rsid w:val="00FE4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4C94B-B7FC-4F99-B33F-02A5CF5C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4819"/>
    <w:pPr>
      <w:spacing w:after="0" w:line="240" w:lineRule="auto"/>
    </w:pPr>
    <w:rPr>
      <w:rFonts w:eastAsia="Calibri"/>
      <w:lang w:val="sr-Latn-R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Brankica Markovic</dc:creator>
  <cp:keywords/>
  <dc:description/>
  <cp:lastModifiedBy>Brankica Markovic</cp:lastModifiedBy>
  <cp:revision>1</cp:revision>
  <dcterms:created xsi:type="dcterms:W3CDTF">2018-04-03T11:31:00Z</dcterms:created>
  <dcterms:modified xsi:type="dcterms:W3CDTF">2018-04-03T11:32:00Z</dcterms:modified>
</cp:coreProperties>
</file>