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235"/>
        <w:gridCol w:w="7053"/>
      </w:tblGrid>
      <w:tr w:rsidR="00664CF4" w:rsidRPr="00664CF4" w:rsidTr="00664CF4">
        <w:tc>
          <w:tcPr>
            <w:tcW w:w="2235" w:type="dxa"/>
            <w:shd w:val="clear" w:color="auto" w:fill="C4BC96"/>
          </w:tcPr>
          <w:p w:rsidR="00664CF4" w:rsidRPr="00664CF4" w:rsidRDefault="00664CF4" w:rsidP="00664CF4">
            <w:pPr>
              <w:spacing w:after="200" w:line="276" w:lineRule="auto"/>
              <w:rPr>
                <w:rFonts w:ascii="Arial" w:hAnsi="Arial" w:cs="Arial"/>
                <w:sz w:val="20"/>
                <w:szCs w:val="20"/>
              </w:rPr>
            </w:pPr>
            <w:r w:rsidRPr="00664CF4">
              <w:rPr>
                <w:rFonts w:ascii="Arial" w:hAnsi="Arial" w:cs="Arial"/>
                <w:sz w:val="20"/>
                <w:szCs w:val="20"/>
              </w:rPr>
              <w:t>Course title</w:t>
            </w:r>
          </w:p>
        </w:tc>
        <w:tc>
          <w:tcPr>
            <w:tcW w:w="7053" w:type="dxa"/>
          </w:tcPr>
          <w:p w:rsidR="00664CF4" w:rsidRPr="00664CF4" w:rsidRDefault="00664CF4" w:rsidP="00664CF4">
            <w:pPr>
              <w:spacing w:after="200" w:line="276" w:lineRule="auto"/>
              <w:rPr>
                <w:rFonts w:ascii="Arial" w:hAnsi="Arial" w:cs="Arial"/>
                <w:b/>
                <w:sz w:val="20"/>
                <w:szCs w:val="20"/>
                <w:u w:val="single"/>
              </w:rPr>
            </w:pPr>
            <w:bookmarkStart w:id="0" w:name="_GoBack"/>
            <w:r w:rsidRPr="00664CF4">
              <w:rPr>
                <w:rFonts w:ascii="Arial" w:hAnsi="Arial" w:cs="Arial"/>
                <w:b/>
                <w:sz w:val="20"/>
                <w:szCs w:val="20"/>
                <w:u w:val="single"/>
              </w:rPr>
              <w:t>Geo-politics of Serbia</w:t>
            </w:r>
          </w:p>
          <w:bookmarkEnd w:id="0"/>
          <w:p w:rsidR="00664CF4" w:rsidRPr="00664CF4" w:rsidRDefault="00664CF4" w:rsidP="00664CF4">
            <w:pPr>
              <w:spacing w:after="200" w:line="276" w:lineRule="auto"/>
              <w:rPr>
                <w:rFonts w:ascii="Arial" w:hAnsi="Arial" w:cs="Arial"/>
                <w:sz w:val="20"/>
                <w:szCs w:val="20"/>
              </w:rPr>
            </w:pPr>
          </w:p>
        </w:tc>
      </w:tr>
      <w:tr w:rsidR="00664CF4" w:rsidRPr="00664CF4" w:rsidTr="00664CF4">
        <w:tc>
          <w:tcPr>
            <w:tcW w:w="2235" w:type="dxa"/>
            <w:shd w:val="clear" w:color="auto" w:fill="C4BC96"/>
          </w:tcPr>
          <w:p w:rsidR="00664CF4" w:rsidRPr="00664CF4" w:rsidRDefault="00664CF4" w:rsidP="00664CF4">
            <w:pPr>
              <w:spacing w:after="200" w:line="276" w:lineRule="auto"/>
              <w:rPr>
                <w:rFonts w:ascii="Arial" w:hAnsi="Arial" w:cs="Arial"/>
                <w:sz w:val="20"/>
                <w:szCs w:val="20"/>
              </w:rPr>
            </w:pPr>
            <w:r w:rsidRPr="00664CF4">
              <w:rPr>
                <w:rFonts w:ascii="Arial" w:hAnsi="Arial" w:cs="Arial"/>
                <w:sz w:val="20"/>
                <w:szCs w:val="20"/>
              </w:rPr>
              <w:t>Semester</w:t>
            </w:r>
          </w:p>
          <w:p w:rsidR="00664CF4" w:rsidRPr="00664CF4" w:rsidRDefault="00664CF4" w:rsidP="00664CF4">
            <w:pPr>
              <w:spacing w:after="200" w:line="276" w:lineRule="auto"/>
              <w:rPr>
                <w:rFonts w:ascii="Arial" w:hAnsi="Arial" w:cs="Arial"/>
                <w:sz w:val="20"/>
                <w:szCs w:val="20"/>
              </w:rPr>
            </w:pPr>
          </w:p>
        </w:tc>
        <w:tc>
          <w:tcPr>
            <w:tcW w:w="7053" w:type="dxa"/>
          </w:tcPr>
          <w:p w:rsidR="00664CF4" w:rsidRPr="00664CF4" w:rsidRDefault="00664CF4" w:rsidP="00664CF4">
            <w:pPr>
              <w:spacing w:after="200" w:line="276" w:lineRule="auto"/>
              <w:rPr>
                <w:rFonts w:ascii="Arial" w:hAnsi="Arial" w:cs="Arial"/>
                <w:sz w:val="20"/>
                <w:szCs w:val="20"/>
                <w:lang w:val="da-DK"/>
              </w:rPr>
            </w:pPr>
            <w:r w:rsidRPr="00664CF4">
              <w:rPr>
                <w:rFonts w:ascii="Arial" w:hAnsi="Arial" w:cs="Arial"/>
                <w:sz w:val="20"/>
                <w:szCs w:val="20"/>
                <w:lang w:val="da-DK"/>
              </w:rPr>
              <w:t xml:space="preserve">Winter semester </w:t>
            </w:r>
          </w:p>
        </w:tc>
      </w:tr>
      <w:tr w:rsidR="00664CF4" w:rsidRPr="00664CF4" w:rsidTr="00664CF4">
        <w:tc>
          <w:tcPr>
            <w:tcW w:w="2235" w:type="dxa"/>
            <w:shd w:val="clear" w:color="auto" w:fill="C4BC96"/>
          </w:tcPr>
          <w:p w:rsidR="00664CF4" w:rsidRPr="00664CF4" w:rsidRDefault="00664CF4" w:rsidP="00664CF4">
            <w:pPr>
              <w:spacing w:after="200" w:line="276" w:lineRule="auto"/>
              <w:rPr>
                <w:rFonts w:ascii="Arial" w:hAnsi="Arial" w:cs="Arial"/>
                <w:sz w:val="20"/>
                <w:szCs w:val="20"/>
              </w:rPr>
            </w:pPr>
            <w:r w:rsidRPr="00664CF4">
              <w:rPr>
                <w:rFonts w:ascii="Arial" w:hAnsi="Arial" w:cs="Arial"/>
                <w:sz w:val="20"/>
                <w:szCs w:val="20"/>
              </w:rPr>
              <w:t>Faculty / Department</w:t>
            </w:r>
          </w:p>
        </w:tc>
        <w:tc>
          <w:tcPr>
            <w:tcW w:w="7053" w:type="dxa"/>
          </w:tcPr>
          <w:p w:rsidR="00664CF4" w:rsidRPr="00664CF4" w:rsidRDefault="00664CF4" w:rsidP="00664CF4">
            <w:pPr>
              <w:spacing w:after="200" w:line="276" w:lineRule="auto"/>
              <w:rPr>
                <w:rFonts w:ascii="Arial" w:hAnsi="Arial" w:cs="Arial"/>
                <w:sz w:val="20"/>
                <w:szCs w:val="20"/>
              </w:rPr>
            </w:pPr>
            <w:r w:rsidRPr="00664CF4">
              <w:rPr>
                <w:rFonts w:ascii="Arial" w:hAnsi="Arial" w:cs="Arial"/>
                <w:sz w:val="20"/>
                <w:szCs w:val="20"/>
              </w:rPr>
              <w:t>Faculty of Geo-economy, Megatrend University, Belgrade</w:t>
            </w:r>
          </w:p>
        </w:tc>
      </w:tr>
      <w:tr w:rsidR="00664CF4" w:rsidRPr="00664CF4" w:rsidTr="00664CF4">
        <w:tc>
          <w:tcPr>
            <w:tcW w:w="2235" w:type="dxa"/>
            <w:shd w:val="clear" w:color="auto" w:fill="C4BC96"/>
          </w:tcPr>
          <w:p w:rsidR="00664CF4" w:rsidRPr="00664CF4" w:rsidRDefault="00664CF4" w:rsidP="00664CF4">
            <w:pPr>
              <w:spacing w:after="200" w:line="276" w:lineRule="auto"/>
              <w:rPr>
                <w:rFonts w:ascii="Arial" w:hAnsi="Arial" w:cs="Arial"/>
                <w:sz w:val="20"/>
                <w:szCs w:val="20"/>
              </w:rPr>
            </w:pPr>
            <w:r w:rsidRPr="00664CF4">
              <w:rPr>
                <w:rFonts w:ascii="Arial" w:hAnsi="Arial" w:cs="Arial"/>
                <w:sz w:val="20"/>
                <w:szCs w:val="20"/>
              </w:rPr>
              <w:t>Professor</w:t>
            </w:r>
          </w:p>
        </w:tc>
        <w:tc>
          <w:tcPr>
            <w:tcW w:w="7053" w:type="dxa"/>
          </w:tcPr>
          <w:p w:rsidR="00664CF4" w:rsidRPr="00664CF4" w:rsidRDefault="00664CF4" w:rsidP="00664CF4">
            <w:pPr>
              <w:spacing w:after="200" w:line="276" w:lineRule="auto"/>
              <w:rPr>
                <w:rFonts w:ascii="Arial" w:hAnsi="Arial" w:cs="Arial"/>
                <w:sz w:val="20"/>
                <w:szCs w:val="20"/>
              </w:rPr>
            </w:pPr>
            <w:r w:rsidRPr="00664CF4">
              <w:rPr>
                <w:rFonts w:ascii="Arial" w:hAnsi="Arial" w:cs="Arial"/>
                <w:sz w:val="20"/>
                <w:szCs w:val="20"/>
              </w:rPr>
              <w:t>Doc. Ljubica Vasic, PhD</w:t>
            </w:r>
          </w:p>
        </w:tc>
      </w:tr>
      <w:tr w:rsidR="00664CF4" w:rsidRPr="00664CF4" w:rsidTr="00664CF4">
        <w:tc>
          <w:tcPr>
            <w:tcW w:w="2235" w:type="dxa"/>
            <w:shd w:val="clear" w:color="auto" w:fill="C4BC96"/>
          </w:tcPr>
          <w:p w:rsidR="00664CF4" w:rsidRPr="00664CF4" w:rsidRDefault="00664CF4" w:rsidP="00664CF4">
            <w:pPr>
              <w:spacing w:after="200" w:line="276" w:lineRule="auto"/>
              <w:rPr>
                <w:rFonts w:ascii="Arial" w:hAnsi="Arial" w:cs="Arial"/>
                <w:sz w:val="20"/>
                <w:szCs w:val="20"/>
              </w:rPr>
            </w:pPr>
            <w:r w:rsidRPr="00664CF4">
              <w:rPr>
                <w:rFonts w:ascii="Arial" w:hAnsi="Arial" w:cs="Arial"/>
                <w:sz w:val="20"/>
                <w:szCs w:val="20"/>
              </w:rPr>
              <w:t>ECTS credits</w:t>
            </w:r>
          </w:p>
        </w:tc>
        <w:tc>
          <w:tcPr>
            <w:tcW w:w="7053" w:type="dxa"/>
          </w:tcPr>
          <w:p w:rsidR="00664CF4" w:rsidRPr="00664CF4" w:rsidRDefault="00664CF4" w:rsidP="00664CF4">
            <w:pPr>
              <w:spacing w:after="200" w:line="276" w:lineRule="auto"/>
              <w:rPr>
                <w:rFonts w:ascii="Arial" w:hAnsi="Arial" w:cs="Arial"/>
                <w:sz w:val="20"/>
                <w:szCs w:val="20"/>
              </w:rPr>
            </w:pPr>
            <w:r w:rsidRPr="00664CF4">
              <w:rPr>
                <w:rFonts w:ascii="Arial" w:hAnsi="Arial" w:cs="Arial"/>
                <w:sz w:val="20"/>
                <w:szCs w:val="20"/>
              </w:rPr>
              <w:t>5</w:t>
            </w:r>
          </w:p>
        </w:tc>
      </w:tr>
      <w:tr w:rsidR="00664CF4" w:rsidRPr="00664CF4" w:rsidTr="00664CF4">
        <w:tc>
          <w:tcPr>
            <w:tcW w:w="2235" w:type="dxa"/>
            <w:shd w:val="clear" w:color="auto" w:fill="C4BC96"/>
          </w:tcPr>
          <w:p w:rsidR="00664CF4" w:rsidRPr="00664CF4" w:rsidRDefault="00664CF4" w:rsidP="00664CF4">
            <w:pPr>
              <w:spacing w:after="200" w:line="276" w:lineRule="auto"/>
              <w:rPr>
                <w:rFonts w:ascii="Arial" w:hAnsi="Arial" w:cs="Arial"/>
                <w:sz w:val="20"/>
                <w:szCs w:val="20"/>
              </w:rPr>
            </w:pPr>
            <w:r w:rsidRPr="00664CF4">
              <w:rPr>
                <w:rFonts w:ascii="Arial" w:hAnsi="Arial" w:cs="Arial"/>
                <w:sz w:val="20"/>
                <w:szCs w:val="20"/>
              </w:rPr>
              <w:t>Language of instruction</w:t>
            </w:r>
          </w:p>
        </w:tc>
        <w:tc>
          <w:tcPr>
            <w:tcW w:w="7053" w:type="dxa"/>
          </w:tcPr>
          <w:p w:rsidR="00664CF4" w:rsidRPr="00664CF4" w:rsidRDefault="00664CF4" w:rsidP="00664CF4">
            <w:pPr>
              <w:spacing w:after="200" w:line="276" w:lineRule="auto"/>
              <w:rPr>
                <w:rFonts w:ascii="Arial" w:hAnsi="Arial" w:cs="Arial"/>
                <w:sz w:val="20"/>
                <w:szCs w:val="20"/>
              </w:rPr>
            </w:pPr>
            <w:r w:rsidRPr="00664CF4">
              <w:rPr>
                <w:rFonts w:ascii="Arial" w:hAnsi="Arial" w:cs="Arial"/>
                <w:sz w:val="20"/>
                <w:szCs w:val="20"/>
              </w:rPr>
              <w:t>Serbian and English</w:t>
            </w:r>
          </w:p>
        </w:tc>
      </w:tr>
      <w:tr w:rsidR="00664CF4" w:rsidRPr="00664CF4" w:rsidTr="00664CF4">
        <w:tc>
          <w:tcPr>
            <w:tcW w:w="2235" w:type="dxa"/>
            <w:shd w:val="clear" w:color="auto" w:fill="C4BC96"/>
          </w:tcPr>
          <w:p w:rsidR="00664CF4" w:rsidRPr="00664CF4" w:rsidRDefault="00664CF4" w:rsidP="00664CF4">
            <w:pPr>
              <w:spacing w:after="200" w:line="276" w:lineRule="auto"/>
              <w:rPr>
                <w:rFonts w:ascii="Arial" w:hAnsi="Arial" w:cs="Arial"/>
                <w:sz w:val="20"/>
                <w:szCs w:val="20"/>
              </w:rPr>
            </w:pPr>
            <w:r w:rsidRPr="00664CF4">
              <w:rPr>
                <w:rFonts w:ascii="Arial" w:hAnsi="Arial" w:cs="Arial"/>
                <w:sz w:val="20"/>
                <w:szCs w:val="20"/>
              </w:rPr>
              <w:t>Level of study</w:t>
            </w:r>
          </w:p>
        </w:tc>
        <w:tc>
          <w:tcPr>
            <w:tcW w:w="7053" w:type="dxa"/>
          </w:tcPr>
          <w:p w:rsidR="00664CF4" w:rsidRPr="00664CF4" w:rsidRDefault="00664CF4" w:rsidP="00664CF4">
            <w:pPr>
              <w:spacing w:after="200" w:line="276" w:lineRule="auto"/>
              <w:rPr>
                <w:rFonts w:ascii="Arial" w:hAnsi="Arial" w:cs="Arial"/>
                <w:sz w:val="20"/>
                <w:szCs w:val="20"/>
              </w:rPr>
            </w:pPr>
            <w:r w:rsidRPr="00664CF4">
              <w:rPr>
                <w:rFonts w:ascii="Arial" w:hAnsi="Arial" w:cs="Arial"/>
                <w:sz w:val="20"/>
                <w:szCs w:val="20"/>
              </w:rPr>
              <w:t>Graduate</w:t>
            </w:r>
          </w:p>
        </w:tc>
      </w:tr>
      <w:tr w:rsidR="00664CF4" w:rsidRPr="00664CF4" w:rsidTr="00664CF4">
        <w:tc>
          <w:tcPr>
            <w:tcW w:w="2235" w:type="dxa"/>
            <w:shd w:val="clear" w:color="auto" w:fill="C4BC96"/>
          </w:tcPr>
          <w:p w:rsidR="00664CF4" w:rsidRPr="00664CF4" w:rsidRDefault="00664CF4" w:rsidP="00664CF4">
            <w:pPr>
              <w:spacing w:after="200" w:line="276" w:lineRule="auto"/>
              <w:rPr>
                <w:rFonts w:ascii="Arial" w:hAnsi="Arial" w:cs="Arial"/>
                <w:sz w:val="20"/>
                <w:szCs w:val="20"/>
              </w:rPr>
            </w:pPr>
            <w:r w:rsidRPr="00664CF4">
              <w:rPr>
                <w:rFonts w:ascii="Arial" w:hAnsi="Arial" w:cs="Arial"/>
                <w:sz w:val="20"/>
                <w:szCs w:val="20"/>
              </w:rPr>
              <w:t>Content</w:t>
            </w:r>
          </w:p>
        </w:tc>
        <w:tc>
          <w:tcPr>
            <w:tcW w:w="7053" w:type="dxa"/>
          </w:tcPr>
          <w:p w:rsidR="00664CF4" w:rsidRPr="00664CF4" w:rsidRDefault="00664CF4" w:rsidP="00664CF4">
            <w:pPr>
              <w:spacing w:after="200" w:line="276" w:lineRule="auto"/>
              <w:rPr>
                <w:rFonts w:ascii="Arial" w:hAnsi="Arial" w:cs="Arial"/>
                <w:sz w:val="20"/>
                <w:szCs w:val="20"/>
              </w:rPr>
            </w:pPr>
            <w:r w:rsidRPr="00664CF4">
              <w:rPr>
                <w:rFonts w:ascii="Arial" w:hAnsi="Arial" w:cs="Arial"/>
                <w:sz w:val="20"/>
                <w:szCs w:val="20"/>
              </w:rPr>
              <w:t xml:space="preserve">1. Geopolitics as a scientific discipline and its importance for the functioning and economic development of Serbia </w:t>
            </w:r>
          </w:p>
          <w:p w:rsidR="00664CF4" w:rsidRPr="00664CF4" w:rsidRDefault="00664CF4" w:rsidP="00664CF4">
            <w:pPr>
              <w:spacing w:after="200" w:line="276" w:lineRule="auto"/>
              <w:rPr>
                <w:rFonts w:ascii="Arial" w:hAnsi="Arial" w:cs="Arial"/>
                <w:sz w:val="20"/>
                <w:szCs w:val="20"/>
              </w:rPr>
            </w:pPr>
            <w:r w:rsidRPr="00664CF4">
              <w:rPr>
                <w:rFonts w:ascii="Arial" w:hAnsi="Arial" w:cs="Arial"/>
                <w:sz w:val="20"/>
                <w:szCs w:val="20"/>
              </w:rPr>
              <w:t xml:space="preserve">2. Historical-geopolitical changes in space, borders, central territories and the capital city of Serbia </w:t>
            </w:r>
          </w:p>
          <w:p w:rsidR="00664CF4" w:rsidRPr="00664CF4" w:rsidRDefault="00664CF4" w:rsidP="00664CF4">
            <w:pPr>
              <w:spacing w:after="200" w:line="276" w:lineRule="auto"/>
              <w:rPr>
                <w:rFonts w:ascii="Arial" w:hAnsi="Arial" w:cs="Arial"/>
                <w:sz w:val="20"/>
                <w:szCs w:val="20"/>
              </w:rPr>
            </w:pPr>
            <w:r w:rsidRPr="00664CF4">
              <w:rPr>
                <w:rFonts w:ascii="Arial" w:hAnsi="Arial" w:cs="Arial"/>
                <w:sz w:val="20"/>
                <w:szCs w:val="20"/>
              </w:rPr>
              <w:t xml:space="preserve">3. Borders and geographical location of the present Serbia </w:t>
            </w:r>
          </w:p>
          <w:p w:rsidR="00664CF4" w:rsidRPr="00664CF4" w:rsidRDefault="00664CF4" w:rsidP="00664CF4">
            <w:pPr>
              <w:spacing w:after="200" w:line="276" w:lineRule="auto"/>
              <w:rPr>
                <w:rFonts w:ascii="Arial" w:hAnsi="Arial" w:cs="Arial"/>
                <w:sz w:val="20"/>
                <w:szCs w:val="20"/>
              </w:rPr>
            </w:pPr>
            <w:r w:rsidRPr="00664CF4">
              <w:rPr>
                <w:rFonts w:ascii="Arial" w:hAnsi="Arial" w:cs="Arial"/>
                <w:sz w:val="20"/>
                <w:szCs w:val="20"/>
              </w:rPr>
              <w:t>4. Geopolitical aspects of "hard" and "soft" factors of Serbia's power</w:t>
            </w:r>
          </w:p>
          <w:p w:rsidR="00664CF4" w:rsidRPr="00664CF4" w:rsidRDefault="00664CF4" w:rsidP="00664CF4">
            <w:pPr>
              <w:spacing w:after="200" w:line="276" w:lineRule="auto"/>
              <w:rPr>
                <w:rFonts w:ascii="Arial" w:hAnsi="Arial" w:cs="Arial"/>
                <w:sz w:val="20"/>
                <w:szCs w:val="20"/>
              </w:rPr>
            </w:pPr>
            <w:r w:rsidRPr="00664CF4">
              <w:rPr>
                <w:rFonts w:ascii="Arial" w:hAnsi="Arial" w:cs="Arial"/>
                <w:sz w:val="20"/>
                <w:szCs w:val="20"/>
              </w:rPr>
              <w:t xml:space="preserve">5. Regions and natural resources of Serbia </w:t>
            </w:r>
          </w:p>
          <w:p w:rsidR="00664CF4" w:rsidRPr="00664CF4" w:rsidRDefault="00664CF4" w:rsidP="00664CF4">
            <w:pPr>
              <w:spacing w:after="200" w:line="276" w:lineRule="auto"/>
              <w:rPr>
                <w:rFonts w:ascii="Arial" w:hAnsi="Arial" w:cs="Arial"/>
                <w:sz w:val="20"/>
                <w:szCs w:val="20"/>
              </w:rPr>
            </w:pPr>
            <w:r w:rsidRPr="00664CF4">
              <w:rPr>
                <w:rFonts w:ascii="Arial" w:hAnsi="Arial" w:cs="Arial"/>
                <w:sz w:val="20"/>
                <w:szCs w:val="20"/>
              </w:rPr>
              <w:t>6. Demographic development and demographic picture of Serbia</w:t>
            </w:r>
          </w:p>
          <w:p w:rsidR="00664CF4" w:rsidRPr="00664CF4" w:rsidRDefault="00664CF4" w:rsidP="00664CF4">
            <w:pPr>
              <w:spacing w:after="200" w:line="276" w:lineRule="auto"/>
              <w:rPr>
                <w:rFonts w:ascii="Arial" w:hAnsi="Arial" w:cs="Arial"/>
                <w:sz w:val="20"/>
                <w:szCs w:val="20"/>
              </w:rPr>
            </w:pPr>
            <w:r w:rsidRPr="00664CF4">
              <w:rPr>
                <w:rFonts w:ascii="Arial" w:hAnsi="Arial" w:cs="Arial"/>
                <w:sz w:val="20"/>
                <w:szCs w:val="20"/>
              </w:rPr>
              <w:t xml:space="preserve">7. Political system and political organization in Serbia </w:t>
            </w:r>
          </w:p>
          <w:p w:rsidR="00664CF4" w:rsidRPr="00664CF4" w:rsidRDefault="00664CF4" w:rsidP="00664CF4">
            <w:pPr>
              <w:spacing w:after="200" w:line="276" w:lineRule="auto"/>
              <w:rPr>
                <w:rFonts w:ascii="Arial" w:hAnsi="Arial" w:cs="Arial"/>
                <w:sz w:val="20"/>
                <w:szCs w:val="20"/>
              </w:rPr>
            </w:pPr>
            <w:r w:rsidRPr="00664CF4">
              <w:rPr>
                <w:rFonts w:ascii="Arial" w:hAnsi="Arial" w:cs="Arial"/>
                <w:sz w:val="20"/>
                <w:szCs w:val="20"/>
              </w:rPr>
              <w:t xml:space="preserve">8. Global geopolitical concepts and their projections in the Balkans and Serbia </w:t>
            </w:r>
          </w:p>
          <w:p w:rsidR="00664CF4" w:rsidRPr="00664CF4" w:rsidRDefault="00664CF4" w:rsidP="00664CF4">
            <w:pPr>
              <w:spacing w:after="200" w:line="276" w:lineRule="auto"/>
              <w:rPr>
                <w:rFonts w:ascii="Arial" w:hAnsi="Arial" w:cs="Arial"/>
                <w:sz w:val="20"/>
                <w:szCs w:val="20"/>
              </w:rPr>
            </w:pPr>
            <w:r w:rsidRPr="00664CF4">
              <w:rPr>
                <w:rFonts w:ascii="Arial" w:hAnsi="Arial" w:cs="Arial"/>
                <w:sz w:val="20"/>
                <w:szCs w:val="20"/>
              </w:rPr>
              <w:t xml:space="preserve">9. Serbia and the great state pretensions of its neighbors </w:t>
            </w:r>
          </w:p>
          <w:p w:rsidR="00664CF4" w:rsidRPr="00664CF4" w:rsidRDefault="00664CF4" w:rsidP="00664CF4">
            <w:pPr>
              <w:spacing w:after="200" w:line="276" w:lineRule="auto"/>
              <w:rPr>
                <w:rFonts w:ascii="Arial" w:hAnsi="Arial" w:cs="Arial"/>
                <w:sz w:val="20"/>
                <w:szCs w:val="20"/>
              </w:rPr>
            </w:pPr>
            <w:r w:rsidRPr="00664CF4">
              <w:rPr>
                <w:rFonts w:ascii="Arial" w:hAnsi="Arial" w:cs="Arial"/>
                <w:sz w:val="20"/>
                <w:szCs w:val="20"/>
              </w:rPr>
              <w:t xml:space="preserve">10. Crisis hotspots in Serbia </w:t>
            </w:r>
          </w:p>
          <w:p w:rsidR="00664CF4" w:rsidRPr="00664CF4" w:rsidRDefault="00664CF4" w:rsidP="00664CF4">
            <w:pPr>
              <w:spacing w:after="200" w:line="276" w:lineRule="auto"/>
              <w:rPr>
                <w:rFonts w:ascii="Arial" w:hAnsi="Arial" w:cs="Arial"/>
                <w:sz w:val="20"/>
                <w:szCs w:val="20"/>
              </w:rPr>
            </w:pPr>
            <w:r w:rsidRPr="00664CF4">
              <w:rPr>
                <w:rFonts w:ascii="Arial" w:hAnsi="Arial" w:cs="Arial"/>
                <w:sz w:val="20"/>
                <w:szCs w:val="20"/>
              </w:rPr>
              <w:t xml:space="preserve">11. The political system and political organization in Serbia </w:t>
            </w:r>
          </w:p>
          <w:p w:rsidR="00664CF4" w:rsidRPr="00664CF4" w:rsidRDefault="00664CF4" w:rsidP="00664CF4">
            <w:pPr>
              <w:spacing w:after="200" w:line="276" w:lineRule="auto"/>
              <w:rPr>
                <w:rFonts w:ascii="Arial" w:hAnsi="Arial" w:cs="Arial"/>
                <w:sz w:val="20"/>
                <w:szCs w:val="20"/>
              </w:rPr>
            </w:pPr>
            <w:r w:rsidRPr="00664CF4">
              <w:rPr>
                <w:rFonts w:ascii="Arial" w:hAnsi="Arial" w:cs="Arial"/>
                <w:sz w:val="20"/>
                <w:szCs w:val="20"/>
              </w:rPr>
              <w:t xml:space="preserve">12. Serbia in the Balkans: The beginning of the creation of new states. Paris Peace and Berlin Congress </w:t>
            </w:r>
          </w:p>
          <w:p w:rsidR="00664CF4" w:rsidRPr="00664CF4" w:rsidRDefault="00664CF4" w:rsidP="00664CF4">
            <w:pPr>
              <w:spacing w:after="200" w:line="276" w:lineRule="auto"/>
              <w:rPr>
                <w:rFonts w:ascii="Arial" w:hAnsi="Arial" w:cs="Arial"/>
                <w:sz w:val="20"/>
                <w:szCs w:val="20"/>
              </w:rPr>
            </w:pPr>
            <w:r w:rsidRPr="00664CF4">
              <w:rPr>
                <w:rFonts w:ascii="Arial" w:hAnsi="Arial" w:cs="Arial"/>
                <w:sz w:val="20"/>
                <w:szCs w:val="20"/>
              </w:rPr>
              <w:t xml:space="preserve">13. Balkan Wars. Balkan countries between the two world wars </w:t>
            </w:r>
          </w:p>
          <w:p w:rsidR="00664CF4" w:rsidRPr="00664CF4" w:rsidRDefault="00664CF4" w:rsidP="00664CF4">
            <w:pPr>
              <w:spacing w:after="200" w:line="276" w:lineRule="auto"/>
              <w:rPr>
                <w:rFonts w:ascii="Arial" w:hAnsi="Arial" w:cs="Arial"/>
                <w:sz w:val="20"/>
                <w:szCs w:val="20"/>
              </w:rPr>
            </w:pPr>
            <w:r w:rsidRPr="00664CF4">
              <w:rPr>
                <w:rFonts w:ascii="Arial" w:hAnsi="Arial" w:cs="Arial"/>
                <w:sz w:val="20"/>
                <w:szCs w:val="20"/>
              </w:rPr>
              <w:t xml:space="preserve">14. Balkans in the second half of XX and at the beginning of XXI century </w:t>
            </w:r>
          </w:p>
          <w:p w:rsidR="00664CF4" w:rsidRPr="00664CF4" w:rsidRDefault="00664CF4" w:rsidP="00664CF4">
            <w:pPr>
              <w:spacing w:after="200" w:line="276" w:lineRule="auto"/>
              <w:rPr>
                <w:rFonts w:ascii="Arial" w:hAnsi="Arial" w:cs="Arial"/>
                <w:sz w:val="20"/>
                <w:szCs w:val="20"/>
              </w:rPr>
            </w:pPr>
            <w:r w:rsidRPr="00664CF4">
              <w:rPr>
                <w:rFonts w:ascii="Arial" w:hAnsi="Arial" w:cs="Arial"/>
                <w:sz w:val="20"/>
                <w:szCs w:val="20"/>
              </w:rPr>
              <w:t>15. Modern geopolitical position of Serbia. Economic cooperation</w:t>
            </w:r>
          </w:p>
        </w:tc>
      </w:tr>
      <w:tr w:rsidR="00664CF4" w:rsidRPr="00664CF4" w:rsidTr="00664CF4">
        <w:tc>
          <w:tcPr>
            <w:tcW w:w="2235" w:type="dxa"/>
            <w:shd w:val="clear" w:color="auto" w:fill="C4BC96"/>
          </w:tcPr>
          <w:p w:rsidR="00664CF4" w:rsidRPr="00664CF4" w:rsidRDefault="00664CF4" w:rsidP="00664CF4">
            <w:pPr>
              <w:spacing w:after="200" w:line="276" w:lineRule="auto"/>
              <w:rPr>
                <w:rFonts w:ascii="Arial" w:hAnsi="Arial" w:cs="Arial"/>
                <w:sz w:val="20"/>
                <w:szCs w:val="20"/>
              </w:rPr>
            </w:pPr>
            <w:r w:rsidRPr="00664CF4">
              <w:rPr>
                <w:rFonts w:ascii="Arial" w:hAnsi="Arial" w:cs="Arial"/>
                <w:sz w:val="20"/>
                <w:szCs w:val="20"/>
              </w:rPr>
              <w:lastRenderedPageBreak/>
              <w:t>Learning outcomes</w:t>
            </w:r>
          </w:p>
        </w:tc>
        <w:tc>
          <w:tcPr>
            <w:tcW w:w="7053" w:type="dxa"/>
          </w:tcPr>
          <w:p w:rsidR="00664CF4" w:rsidRPr="00664CF4" w:rsidRDefault="00664CF4" w:rsidP="00664CF4">
            <w:pPr>
              <w:spacing w:after="200" w:line="276" w:lineRule="auto"/>
              <w:rPr>
                <w:rFonts w:ascii="Arial" w:hAnsi="Arial" w:cs="Arial"/>
                <w:sz w:val="20"/>
                <w:szCs w:val="20"/>
              </w:rPr>
            </w:pPr>
            <w:r w:rsidRPr="00664CF4">
              <w:rPr>
                <w:rFonts w:ascii="Arial" w:hAnsi="Arial" w:cs="Arial"/>
                <w:sz w:val="20"/>
                <w:szCs w:val="20"/>
              </w:rPr>
              <w:t>Students should obtain the necessary level of knowledge about the importance of geopolitics for existence, functioning and development of Serbia, about projections of global geopolitical concept of the Balkans and Serbia, on quantitative and qualitative properties</w:t>
            </w:r>
          </w:p>
          <w:p w:rsidR="00664CF4" w:rsidRPr="00664CF4" w:rsidRDefault="00664CF4" w:rsidP="00664CF4">
            <w:pPr>
              <w:spacing w:after="200" w:line="276" w:lineRule="auto"/>
              <w:rPr>
                <w:rFonts w:ascii="Arial" w:hAnsi="Arial" w:cs="Arial"/>
                <w:sz w:val="20"/>
                <w:szCs w:val="20"/>
              </w:rPr>
            </w:pPr>
            <w:r w:rsidRPr="00664CF4">
              <w:rPr>
                <w:rFonts w:ascii="Arial" w:hAnsi="Arial" w:cs="Arial"/>
                <w:sz w:val="20"/>
                <w:szCs w:val="20"/>
              </w:rPr>
              <w:t>the state space of Serbia, about the variability of the factors of the geopolitical position of Serbia, the demands of the neighbors over the territory of Serbia, on the necessity of geopolitical articulation</w:t>
            </w:r>
          </w:p>
          <w:p w:rsidR="00664CF4" w:rsidRPr="00664CF4" w:rsidRDefault="00664CF4" w:rsidP="00664CF4">
            <w:pPr>
              <w:spacing w:after="200" w:line="276" w:lineRule="auto"/>
              <w:rPr>
                <w:rFonts w:ascii="Arial" w:hAnsi="Arial" w:cs="Arial"/>
                <w:sz w:val="20"/>
                <w:szCs w:val="20"/>
              </w:rPr>
            </w:pPr>
            <w:r w:rsidRPr="00664CF4">
              <w:rPr>
                <w:rFonts w:ascii="Arial" w:hAnsi="Arial" w:cs="Arial"/>
                <w:sz w:val="20"/>
                <w:szCs w:val="20"/>
              </w:rPr>
              <w:t>and the development perspectives of Serbia.</w:t>
            </w:r>
          </w:p>
        </w:tc>
      </w:tr>
      <w:tr w:rsidR="00664CF4" w:rsidRPr="00664CF4" w:rsidTr="00664CF4">
        <w:tc>
          <w:tcPr>
            <w:tcW w:w="2235" w:type="dxa"/>
            <w:shd w:val="clear" w:color="auto" w:fill="C4BC96"/>
          </w:tcPr>
          <w:p w:rsidR="00664CF4" w:rsidRPr="00664CF4" w:rsidRDefault="00664CF4" w:rsidP="00664CF4">
            <w:pPr>
              <w:spacing w:after="200" w:line="276" w:lineRule="auto"/>
              <w:rPr>
                <w:rFonts w:ascii="Arial" w:hAnsi="Arial" w:cs="Arial"/>
                <w:sz w:val="20"/>
                <w:szCs w:val="20"/>
              </w:rPr>
            </w:pPr>
            <w:r w:rsidRPr="00664CF4">
              <w:rPr>
                <w:rFonts w:ascii="Arial" w:hAnsi="Arial" w:cs="Arial"/>
                <w:sz w:val="20"/>
                <w:szCs w:val="20"/>
              </w:rPr>
              <w:t>Length</w:t>
            </w:r>
          </w:p>
        </w:tc>
        <w:tc>
          <w:tcPr>
            <w:tcW w:w="7053" w:type="dxa"/>
          </w:tcPr>
          <w:p w:rsidR="00664CF4" w:rsidRPr="00664CF4" w:rsidRDefault="00664CF4" w:rsidP="00664CF4">
            <w:pPr>
              <w:spacing w:after="200" w:line="276" w:lineRule="auto"/>
              <w:rPr>
                <w:rFonts w:ascii="Arial" w:hAnsi="Arial" w:cs="Arial"/>
                <w:sz w:val="20"/>
                <w:szCs w:val="20"/>
              </w:rPr>
            </w:pPr>
            <w:r w:rsidRPr="00664CF4">
              <w:rPr>
                <w:rFonts w:ascii="Arial" w:hAnsi="Arial" w:cs="Arial"/>
                <w:sz w:val="20"/>
                <w:szCs w:val="20"/>
              </w:rPr>
              <w:t>One semester.</w:t>
            </w:r>
          </w:p>
        </w:tc>
      </w:tr>
      <w:tr w:rsidR="00664CF4" w:rsidRPr="00664CF4" w:rsidTr="00664CF4">
        <w:tc>
          <w:tcPr>
            <w:tcW w:w="2235" w:type="dxa"/>
            <w:shd w:val="clear" w:color="auto" w:fill="C4BC96"/>
          </w:tcPr>
          <w:p w:rsidR="00664CF4" w:rsidRPr="00664CF4" w:rsidRDefault="00664CF4" w:rsidP="00664CF4">
            <w:pPr>
              <w:spacing w:after="200" w:line="276" w:lineRule="auto"/>
              <w:rPr>
                <w:rFonts w:ascii="Arial" w:hAnsi="Arial" w:cs="Arial"/>
                <w:sz w:val="20"/>
                <w:szCs w:val="20"/>
              </w:rPr>
            </w:pPr>
            <w:r w:rsidRPr="00664CF4">
              <w:rPr>
                <w:rFonts w:ascii="Arial" w:hAnsi="Arial" w:cs="Arial"/>
                <w:sz w:val="20"/>
                <w:szCs w:val="20"/>
              </w:rPr>
              <w:t>General information</w:t>
            </w:r>
          </w:p>
        </w:tc>
        <w:tc>
          <w:tcPr>
            <w:tcW w:w="7053" w:type="dxa"/>
          </w:tcPr>
          <w:p w:rsidR="00664CF4" w:rsidRPr="00664CF4" w:rsidRDefault="00664CF4" w:rsidP="00664CF4">
            <w:pPr>
              <w:spacing w:after="200" w:line="276" w:lineRule="auto"/>
              <w:rPr>
                <w:rFonts w:ascii="Arial" w:hAnsi="Arial" w:cs="Arial"/>
                <w:sz w:val="20"/>
                <w:szCs w:val="20"/>
              </w:rPr>
            </w:pPr>
            <w:r w:rsidRPr="00664CF4">
              <w:rPr>
                <w:rFonts w:ascii="Arial" w:hAnsi="Arial" w:cs="Arial"/>
                <w:sz w:val="20"/>
                <w:szCs w:val="20"/>
              </w:rPr>
              <w:t>Obtaining the knowledge of the geographical predispositions of Serbia's position and its borders; historical-the geopolitical conception of the emergence of the Serbian state and its territorial changes; understanding the significance of the contemporary geopolitical position of Serbia; acquiring knowledge about the relations between Serbia and other Serb territories and the Balkans as a whole; analysis of the interests of the great powers and neighbors of Serbia; an objective assessment of the Serbian positions in the integrative processes in the Balkans and in Europe.</w:t>
            </w:r>
          </w:p>
        </w:tc>
      </w:tr>
      <w:tr w:rsidR="00664CF4" w:rsidRPr="00664CF4" w:rsidTr="00664CF4">
        <w:tc>
          <w:tcPr>
            <w:tcW w:w="2235" w:type="dxa"/>
            <w:shd w:val="clear" w:color="auto" w:fill="C4BC96"/>
          </w:tcPr>
          <w:p w:rsidR="00664CF4" w:rsidRPr="00664CF4" w:rsidRDefault="00664CF4" w:rsidP="00664CF4">
            <w:pPr>
              <w:spacing w:after="200" w:line="276" w:lineRule="auto"/>
              <w:rPr>
                <w:rFonts w:ascii="Arial" w:hAnsi="Arial" w:cs="Arial"/>
                <w:sz w:val="20"/>
                <w:szCs w:val="20"/>
              </w:rPr>
            </w:pPr>
            <w:r w:rsidRPr="00664CF4">
              <w:rPr>
                <w:rFonts w:ascii="Arial" w:hAnsi="Arial" w:cs="Arial"/>
                <w:sz w:val="20"/>
                <w:szCs w:val="20"/>
              </w:rPr>
              <w:t>Restrictions to mobile students and availability before the signature of the learning agreement</w:t>
            </w:r>
          </w:p>
        </w:tc>
        <w:tc>
          <w:tcPr>
            <w:tcW w:w="7053" w:type="dxa"/>
          </w:tcPr>
          <w:p w:rsidR="00664CF4" w:rsidRPr="00664CF4" w:rsidRDefault="00664CF4" w:rsidP="00664CF4">
            <w:pPr>
              <w:spacing w:after="200" w:line="276" w:lineRule="auto"/>
              <w:rPr>
                <w:rFonts w:ascii="Arial" w:hAnsi="Arial" w:cs="Arial"/>
                <w:sz w:val="20"/>
                <w:szCs w:val="20"/>
              </w:rPr>
            </w:pPr>
          </w:p>
          <w:p w:rsidR="00664CF4" w:rsidRPr="00664CF4" w:rsidRDefault="00664CF4" w:rsidP="00664CF4">
            <w:pPr>
              <w:spacing w:after="200" w:line="276" w:lineRule="auto"/>
              <w:rPr>
                <w:rFonts w:ascii="Arial" w:hAnsi="Arial" w:cs="Arial"/>
                <w:sz w:val="20"/>
                <w:szCs w:val="20"/>
              </w:rPr>
            </w:pPr>
            <w:r w:rsidRPr="00664CF4">
              <w:rPr>
                <w:rFonts w:ascii="Arial" w:hAnsi="Arial" w:cs="Arial"/>
                <w:sz w:val="20"/>
                <w:szCs w:val="20"/>
              </w:rPr>
              <w:t>There is no any restrictions.</w:t>
            </w:r>
          </w:p>
        </w:tc>
      </w:tr>
    </w:tbl>
    <w:p w:rsidR="00FE45CD" w:rsidRDefault="00FE45CD"/>
    <w:sectPr w:rsidR="00FE4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CF4"/>
    <w:rsid w:val="00664CF4"/>
    <w:rsid w:val="00FE4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332CD-9E69-4F81-8DFC-00AC644DD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CF4"/>
    <w:pPr>
      <w:spacing w:after="0" w:line="240" w:lineRule="auto"/>
    </w:pPr>
    <w:rPr>
      <w:rFonts w:eastAsia="Calibri"/>
      <w:lang w:val="sr-Latn-R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Brankica Markovic</dc:creator>
  <cp:keywords/>
  <dc:description/>
  <cp:lastModifiedBy>Brankica Markovic</cp:lastModifiedBy>
  <cp:revision>1</cp:revision>
  <dcterms:created xsi:type="dcterms:W3CDTF">2018-04-03T11:25:00Z</dcterms:created>
  <dcterms:modified xsi:type="dcterms:W3CDTF">2018-04-03T11:26:00Z</dcterms:modified>
</cp:coreProperties>
</file>