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8602BE" w:rsidRPr="008602BE" w:rsidTr="008602BE">
        <w:tc>
          <w:tcPr>
            <w:tcW w:w="2235" w:type="dxa"/>
            <w:shd w:val="clear" w:color="auto" w:fill="C4BC96"/>
          </w:tcPr>
          <w:p w:rsidR="008602BE" w:rsidRPr="008602BE" w:rsidRDefault="008602BE" w:rsidP="008602BE">
            <w:pPr>
              <w:rPr>
                <w:rFonts w:ascii="Arial" w:hAnsi="Arial" w:cs="Arial"/>
                <w:sz w:val="20"/>
                <w:szCs w:val="20"/>
              </w:rPr>
            </w:pPr>
            <w:r w:rsidRPr="008602BE">
              <w:rPr>
                <w:rFonts w:ascii="Arial" w:hAnsi="Arial" w:cs="Arial"/>
                <w:sz w:val="20"/>
                <w:szCs w:val="20"/>
              </w:rPr>
              <w:t>Course title</w:t>
            </w:r>
          </w:p>
        </w:tc>
        <w:tc>
          <w:tcPr>
            <w:tcW w:w="7053" w:type="dxa"/>
          </w:tcPr>
          <w:tbl>
            <w:tblPr>
              <w:tblW w:w="0" w:type="auto"/>
              <w:tblBorders>
                <w:top w:val="nil"/>
                <w:left w:val="nil"/>
                <w:bottom w:val="nil"/>
                <w:right w:val="nil"/>
              </w:tblBorders>
              <w:tblLook w:val="0000" w:firstRow="0" w:lastRow="0" w:firstColumn="0" w:lastColumn="0" w:noHBand="0" w:noVBand="0"/>
            </w:tblPr>
            <w:tblGrid>
              <w:gridCol w:w="6594"/>
            </w:tblGrid>
            <w:tr w:rsidR="008602BE" w:rsidRPr="008602BE" w:rsidTr="00110618">
              <w:trPr>
                <w:trHeight w:val="103"/>
              </w:trPr>
              <w:tc>
                <w:tcPr>
                  <w:tcW w:w="6594" w:type="dxa"/>
                </w:tcPr>
                <w:tbl>
                  <w:tblPr>
                    <w:tblW w:w="0" w:type="auto"/>
                    <w:tblBorders>
                      <w:top w:val="nil"/>
                      <w:left w:val="nil"/>
                      <w:bottom w:val="nil"/>
                      <w:right w:val="nil"/>
                    </w:tblBorders>
                    <w:tblLook w:val="0000" w:firstRow="0" w:lastRow="0" w:firstColumn="0" w:lastColumn="0" w:noHBand="0" w:noVBand="0"/>
                  </w:tblPr>
                  <w:tblGrid>
                    <w:gridCol w:w="2217"/>
                  </w:tblGrid>
                  <w:tr w:rsidR="008602BE" w:rsidRPr="008602BE" w:rsidTr="00110618">
                    <w:trPr>
                      <w:trHeight w:val="103"/>
                    </w:trPr>
                    <w:tc>
                      <w:tcPr>
                        <w:tcW w:w="0" w:type="auto"/>
                      </w:tcPr>
                      <w:p w:rsidR="008602BE" w:rsidRPr="008602BE" w:rsidRDefault="008602BE" w:rsidP="008602BE">
                        <w:pPr>
                          <w:spacing w:after="0" w:line="240" w:lineRule="auto"/>
                          <w:rPr>
                            <w:rFonts w:ascii="Arial" w:eastAsia="Calibri" w:hAnsi="Arial" w:cs="Arial"/>
                            <w:b/>
                            <w:sz w:val="20"/>
                            <w:szCs w:val="20"/>
                            <w:u w:val="single"/>
                            <w:lang w:eastAsia="en-US"/>
                          </w:rPr>
                        </w:pPr>
                        <w:bookmarkStart w:id="0" w:name="_GoBack" w:colFirst="0" w:colLast="0"/>
                        <w:r w:rsidRPr="008602BE">
                          <w:rPr>
                            <w:rFonts w:ascii="Arial" w:eastAsia="Calibri" w:hAnsi="Arial" w:cs="Arial"/>
                            <w:b/>
                            <w:bCs/>
                            <w:sz w:val="20"/>
                            <w:szCs w:val="20"/>
                            <w:u w:val="single"/>
                            <w:lang w:eastAsia="en-US"/>
                          </w:rPr>
                          <w:t xml:space="preserve">Programming Basics </w:t>
                        </w:r>
                      </w:p>
                    </w:tc>
                  </w:tr>
                  <w:bookmarkEnd w:id="0"/>
                  <w:tr w:rsidR="008602BE" w:rsidRPr="008602BE" w:rsidTr="00110618">
                    <w:trPr>
                      <w:trHeight w:val="103"/>
                    </w:trPr>
                    <w:tc>
                      <w:tcPr>
                        <w:tcW w:w="0" w:type="auto"/>
                      </w:tcPr>
                      <w:p w:rsidR="008602BE" w:rsidRPr="008602BE" w:rsidRDefault="008602BE" w:rsidP="008602BE">
                        <w:pPr>
                          <w:spacing w:after="0" w:line="240" w:lineRule="auto"/>
                          <w:rPr>
                            <w:rFonts w:ascii="Arial" w:eastAsia="Calibri" w:hAnsi="Arial" w:cs="Arial"/>
                            <w:b/>
                            <w:bCs/>
                            <w:sz w:val="20"/>
                            <w:szCs w:val="20"/>
                            <w:u w:val="single"/>
                            <w:lang w:eastAsia="en-US"/>
                          </w:rPr>
                        </w:pPr>
                      </w:p>
                    </w:tc>
                  </w:tr>
                </w:tbl>
                <w:p w:rsidR="008602BE" w:rsidRPr="008602BE" w:rsidRDefault="008602BE" w:rsidP="008602BE">
                  <w:pPr>
                    <w:spacing w:after="0" w:line="240" w:lineRule="auto"/>
                    <w:rPr>
                      <w:rFonts w:ascii="Arial" w:eastAsia="Calibri" w:hAnsi="Arial" w:cs="Arial"/>
                      <w:b/>
                      <w:sz w:val="20"/>
                      <w:szCs w:val="20"/>
                      <w:u w:val="single"/>
                      <w:lang w:eastAsia="en-US"/>
                    </w:rPr>
                  </w:pPr>
                </w:p>
              </w:tc>
            </w:tr>
          </w:tbl>
          <w:p w:rsidR="008602BE" w:rsidRPr="008602BE" w:rsidRDefault="008602BE" w:rsidP="008602BE">
            <w:pPr>
              <w:rPr>
                <w:rFonts w:ascii="Arial" w:hAnsi="Arial" w:cs="Arial"/>
                <w:sz w:val="20"/>
                <w:szCs w:val="20"/>
              </w:rPr>
            </w:pPr>
          </w:p>
        </w:tc>
      </w:tr>
      <w:tr w:rsidR="008602BE" w:rsidRPr="008602BE" w:rsidTr="008602BE">
        <w:tc>
          <w:tcPr>
            <w:tcW w:w="2235" w:type="dxa"/>
            <w:shd w:val="clear" w:color="auto" w:fill="C4BC96"/>
          </w:tcPr>
          <w:p w:rsidR="008602BE" w:rsidRPr="008602BE" w:rsidRDefault="008602BE" w:rsidP="008602BE">
            <w:pPr>
              <w:rPr>
                <w:rFonts w:ascii="Arial" w:hAnsi="Arial" w:cs="Arial"/>
                <w:sz w:val="20"/>
                <w:szCs w:val="20"/>
              </w:rPr>
            </w:pPr>
            <w:r w:rsidRPr="008602BE">
              <w:rPr>
                <w:rFonts w:ascii="Arial" w:hAnsi="Arial" w:cs="Arial"/>
                <w:sz w:val="20"/>
                <w:szCs w:val="20"/>
              </w:rPr>
              <w:t>Semester</w:t>
            </w:r>
          </w:p>
          <w:p w:rsidR="008602BE" w:rsidRPr="008602BE" w:rsidRDefault="008602BE" w:rsidP="008602BE">
            <w:pPr>
              <w:rPr>
                <w:rFonts w:ascii="Arial" w:hAnsi="Arial" w:cs="Arial"/>
                <w:sz w:val="20"/>
                <w:szCs w:val="20"/>
              </w:rPr>
            </w:pPr>
          </w:p>
        </w:tc>
        <w:tc>
          <w:tcPr>
            <w:tcW w:w="7053" w:type="dxa"/>
          </w:tcPr>
          <w:p w:rsidR="008602BE" w:rsidRPr="008602BE" w:rsidRDefault="008602BE" w:rsidP="008602BE">
            <w:pPr>
              <w:rPr>
                <w:rFonts w:ascii="Arial" w:hAnsi="Arial" w:cs="Arial"/>
                <w:sz w:val="20"/>
                <w:szCs w:val="20"/>
                <w:lang w:val="da-DK"/>
              </w:rPr>
            </w:pPr>
            <w:r w:rsidRPr="008602BE">
              <w:rPr>
                <w:rFonts w:ascii="Arial" w:hAnsi="Arial" w:cs="Arial"/>
                <w:sz w:val="20"/>
                <w:szCs w:val="20"/>
              </w:rPr>
              <w:t>Winter semester</w:t>
            </w:r>
            <w:r w:rsidRPr="008602BE">
              <w:rPr>
                <w:rFonts w:ascii="Arial" w:hAnsi="Arial" w:cs="Arial"/>
                <w:sz w:val="20"/>
                <w:szCs w:val="20"/>
                <w:lang w:val="da-DK"/>
              </w:rPr>
              <w:t xml:space="preserve"> </w:t>
            </w:r>
          </w:p>
        </w:tc>
      </w:tr>
      <w:tr w:rsidR="008602BE" w:rsidRPr="008602BE" w:rsidTr="008602BE">
        <w:tc>
          <w:tcPr>
            <w:tcW w:w="2235" w:type="dxa"/>
            <w:shd w:val="clear" w:color="auto" w:fill="C4BC96"/>
          </w:tcPr>
          <w:p w:rsidR="008602BE" w:rsidRPr="008602BE" w:rsidRDefault="008602BE" w:rsidP="008602BE">
            <w:pPr>
              <w:rPr>
                <w:rFonts w:ascii="Arial" w:hAnsi="Arial" w:cs="Arial"/>
                <w:sz w:val="20"/>
                <w:szCs w:val="20"/>
              </w:rPr>
            </w:pPr>
            <w:r w:rsidRPr="008602BE">
              <w:rPr>
                <w:rFonts w:ascii="Arial" w:hAnsi="Arial" w:cs="Arial"/>
                <w:sz w:val="20"/>
                <w:szCs w:val="20"/>
              </w:rPr>
              <w:t>Faculty / Department</w:t>
            </w:r>
          </w:p>
        </w:tc>
        <w:tc>
          <w:tcPr>
            <w:tcW w:w="7053" w:type="dxa"/>
          </w:tcPr>
          <w:p w:rsidR="008602BE" w:rsidRPr="008602BE" w:rsidRDefault="008602BE" w:rsidP="008602BE">
            <w:pPr>
              <w:rPr>
                <w:rFonts w:ascii="Arial" w:hAnsi="Arial" w:cs="Arial"/>
                <w:sz w:val="20"/>
                <w:szCs w:val="20"/>
              </w:rPr>
            </w:pPr>
            <w:r w:rsidRPr="008602BE">
              <w:rPr>
                <w:rFonts w:ascii="Arial" w:hAnsi="Arial" w:cs="Arial"/>
                <w:color w:val="000000"/>
                <w:sz w:val="20"/>
                <w:szCs w:val="20"/>
              </w:rPr>
              <w:t>Faculty of Computer Science</w:t>
            </w:r>
            <w:r w:rsidRPr="008602BE">
              <w:rPr>
                <w:rFonts w:ascii="Arial" w:hAnsi="Arial" w:cs="Arial"/>
                <w:sz w:val="20"/>
                <w:szCs w:val="20"/>
              </w:rPr>
              <w:t xml:space="preserve"> </w:t>
            </w:r>
          </w:p>
          <w:p w:rsidR="008602BE" w:rsidRPr="008602BE" w:rsidRDefault="008602BE" w:rsidP="008602BE">
            <w:pPr>
              <w:rPr>
                <w:rFonts w:ascii="Arial" w:hAnsi="Arial" w:cs="Arial"/>
                <w:sz w:val="20"/>
                <w:szCs w:val="20"/>
              </w:rPr>
            </w:pPr>
          </w:p>
        </w:tc>
      </w:tr>
      <w:tr w:rsidR="008602BE" w:rsidRPr="008602BE" w:rsidTr="008602BE">
        <w:tc>
          <w:tcPr>
            <w:tcW w:w="2235" w:type="dxa"/>
            <w:shd w:val="clear" w:color="auto" w:fill="C4BC96"/>
          </w:tcPr>
          <w:p w:rsidR="008602BE" w:rsidRPr="008602BE" w:rsidRDefault="008602BE" w:rsidP="008602BE">
            <w:pPr>
              <w:rPr>
                <w:rFonts w:ascii="Arial" w:hAnsi="Arial" w:cs="Arial"/>
                <w:sz w:val="20"/>
                <w:szCs w:val="20"/>
              </w:rPr>
            </w:pPr>
            <w:r w:rsidRPr="008602BE">
              <w:rPr>
                <w:rFonts w:ascii="Arial" w:hAnsi="Arial" w:cs="Arial"/>
                <w:sz w:val="20"/>
                <w:szCs w:val="20"/>
              </w:rPr>
              <w:t>Professor</w:t>
            </w:r>
          </w:p>
        </w:tc>
        <w:tc>
          <w:tcPr>
            <w:tcW w:w="7053" w:type="dxa"/>
          </w:tcPr>
          <w:tbl>
            <w:tblPr>
              <w:tblW w:w="0" w:type="auto"/>
              <w:tblBorders>
                <w:top w:val="nil"/>
                <w:left w:val="nil"/>
                <w:bottom w:val="nil"/>
                <w:right w:val="nil"/>
              </w:tblBorders>
              <w:tblLook w:val="0000" w:firstRow="0" w:lastRow="0" w:firstColumn="0" w:lastColumn="0" w:noHBand="0" w:noVBand="0"/>
            </w:tblPr>
            <w:tblGrid>
              <w:gridCol w:w="3084"/>
            </w:tblGrid>
            <w:tr w:rsidR="008602BE" w:rsidRPr="008602BE" w:rsidTr="00110618">
              <w:trPr>
                <w:trHeight w:val="103"/>
              </w:trPr>
              <w:tc>
                <w:tcPr>
                  <w:tcW w:w="0" w:type="auto"/>
                </w:tcPr>
                <w:p w:rsidR="008602BE" w:rsidRPr="008602BE" w:rsidRDefault="008602BE" w:rsidP="008602BE">
                  <w:pPr>
                    <w:spacing w:after="0" w:line="240" w:lineRule="auto"/>
                    <w:rPr>
                      <w:rFonts w:ascii="Arial" w:eastAsia="Calibri" w:hAnsi="Arial" w:cs="Arial"/>
                      <w:color w:val="000000"/>
                      <w:sz w:val="20"/>
                      <w:szCs w:val="20"/>
                      <w:lang w:eastAsia="en-US"/>
                    </w:rPr>
                  </w:pPr>
                  <w:r w:rsidRPr="008602BE">
                    <w:rPr>
                      <w:rFonts w:ascii="Arial" w:eastAsia="Calibri" w:hAnsi="Arial" w:cs="Arial"/>
                      <w:color w:val="000000"/>
                      <w:sz w:val="20"/>
                      <w:szCs w:val="20"/>
                      <w:lang w:eastAsia="en-US"/>
                    </w:rPr>
                    <w:t xml:space="preserve">Professor </w:t>
                  </w:r>
                  <w:proofErr w:type="spellStart"/>
                  <w:r w:rsidRPr="008602BE">
                    <w:rPr>
                      <w:rFonts w:ascii="Arial" w:eastAsia="Calibri" w:hAnsi="Arial" w:cs="Arial"/>
                      <w:color w:val="000000"/>
                      <w:sz w:val="20"/>
                      <w:szCs w:val="20"/>
                      <w:lang w:eastAsia="en-US"/>
                    </w:rPr>
                    <w:t>Goran</w:t>
                  </w:r>
                  <w:proofErr w:type="spellEnd"/>
                  <w:r w:rsidRPr="008602BE">
                    <w:rPr>
                      <w:rFonts w:ascii="Arial" w:eastAsia="Calibri" w:hAnsi="Arial" w:cs="Arial"/>
                      <w:color w:val="000000"/>
                      <w:sz w:val="20"/>
                      <w:szCs w:val="20"/>
                      <w:lang w:eastAsia="en-US"/>
                    </w:rPr>
                    <w:t xml:space="preserve"> </w:t>
                  </w:r>
                  <w:proofErr w:type="spellStart"/>
                  <w:r w:rsidRPr="008602BE">
                    <w:rPr>
                      <w:rFonts w:ascii="Arial" w:eastAsia="Calibri" w:hAnsi="Arial" w:cs="Arial"/>
                      <w:color w:val="000000"/>
                      <w:sz w:val="20"/>
                      <w:szCs w:val="20"/>
                      <w:lang w:eastAsia="en-US"/>
                    </w:rPr>
                    <w:t>Slavković</w:t>
                  </w:r>
                  <w:proofErr w:type="spellEnd"/>
                  <w:r w:rsidRPr="008602BE">
                    <w:rPr>
                      <w:rFonts w:ascii="Arial" w:eastAsia="Calibri" w:hAnsi="Arial" w:cs="Arial"/>
                      <w:color w:val="000000"/>
                      <w:sz w:val="20"/>
                      <w:szCs w:val="20"/>
                      <w:lang w:eastAsia="en-US"/>
                    </w:rPr>
                    <w:t>, PhD</w:t>
                  </w:r>
                </w:p>
                <w:p w:rsidR="008602BE" w:rsidRPr="008602BE" w:rsidRDefault="008602BE" w:rsidP="008602BE">
                  <w:pPr>
                    <w:spacing w:after="0" w:line="240" w:lineRule="auto"/>
                    <w:rPr>
                      <w:rFonts w:ascii="Arial" w:eastAsia="Calibri" w:hAnsi="Arial" w:cs="Arial"/>
                      <w:color w:val="000000"/>
                      <w:sz w:val="20"/>
                      <w:szCs w:val="20"/>
                      <w:lang w:eastAsia="en-US"/>
                    </w:rPr>
                  </w:pPr>
                  <w:r w:rsidRPr="008602BE">
                    <w:rPr>
                      <w:rFonts w:ascii="Arial" w:eastAsia="Calibri" w:hAnsi="Arial" w:cs="Arial"/>
                      <w:color w:val="000000"/>
                      <w:sz w:val="20"/>
                      <w:szCs w:val="20"/>
                      <w:lang w:eastAsia="en-US"/>
                    </w:rPr>
                    <w:t xml:space="preserve"> </w:t>
                  </w:r>
                </w:p>
              </w:tc>
            </w:tr>
          </w:tbl>
          <w:p w:rsidR="008602BE" w:rsidRPr="008602BE" w:rsidRDefault="008602BE" w:rsidP="008602BE">
            <w:pPr>
              <w:rPr>
                <w:rFonts w:ascii="Arial" w:hAnsi="Arial" w:cs="Arial"/>
                <w:sz w:val="20"/>
                <w:szCs w:val="20"/>
              </w:rPr>
            </w:pPr>
          </w:p>
        </w:tc>
      </w:tr>
      <w:tr w:rsidR="008602BE" w:rsidRPr="008602BE" w:rsidTr="008602BE">
        <w:tc>
          <w:tcPr>
            <w:tcW w:w="2235" w:type="dxa"/>
            <w:shd w:val="clear" w:color="auto" w:fill="C4BC96"/>
          </w:tcPr>
          <w:p w:rsidR="008602BE" w:rsidRPr="008602BE" w:rsidRDefault="008602BE" w:rsidP="008602BE">
            <w:pPr>
              <w:rPr>
                <w:rFonts w:ascii="Arial" w:hAnsi="Arial" w:cs="Arial"/>
                <w:sz w:val="20"/>
                <w:szCs w:val="20"/>
              </w:rPr>
            </w:pPr>
            <w:r w:rsidRPr="008602BE">
              <w:rPr>
                <w:rFonts w:ascii="Arial" w:hAnsi="Arial" w:cs="Arial"/>
                <w:sz w:val="20"/>
                <w:szCs w:val="20"/>
              </w:rPr>
              <w:t>ECTS credits</w:t>
            </w:r>
          </w:p>
        </w:tc>
        <w:tc>
          <w:tcPr>
            <w:tcW w:w="7053" w:type="dxa"/>
          </w:tcPr>
          <w:p w:rsidR="008602BE" w:rsidRPr="008602BE" w:rsidRDefault="008602BE" w:rsidP="008602BE">
            <w:pPr>
              <w:rPr>
                <w:rFonts w:ascii="Arial" w:hAnsi="Arial" w:cs="Arial"/>
                <w:sz w:val="20"/>
                <w:szCs w:val="20"/>
              </w:rPr>
            </w:pPr>
            <w:r w:rsidRPr="008602BE">
              <w:rPr>
                <w:rFonts w:ascii="Arial" w:hAnsi="Arial" w:cs="Arial"/>
                <w:sz w:val="20"/>
                <w:szCs w:val="20"/>
              </w:rPr>
              <w:t>7</w:t>
            </w:r>
          </w:p>
          <w:p w:rsidR="008602BE" w:rsidRPr="008602BE" w:rsidRDefault="008602BE" w:rsidP="008602BE">
            <w:pPr>
              <w:rPr>
                <w:rFonts w:ascii="Arial" w:hAnsi="Arial" w:cs="Arial"/>
                <w:sz w:val="20"/>
                <w:szCs w:val="20"/>
              </w:rPr>
            </w:pPr>
          </w:p>
        </w:tc>
      </w:tr>
      <w:tr w:rsidR="008602BE" w:rsidRPr="008602BE" w:rsidTr="008602BE">
        <w:tc>
          <w:tcPr>
            <w:tcW w:w="2235" w:type="dxa"/>
            <w:shd w:val="clear" w:color="auto" w:fill="C4BC96"/>
          </w:tcPr>
          <w:p w:rsidR="008602BE" w:rsidRPr="008602BE" w:rsidRDefault="008602BE" w:rsidP="008602BE">
            <w:pPr>
              <w:rPr>
                <w:rFonts w:ascii="Arial" w:hAnsi="Arial" w:cs="Arial"/>
                <w:sz w:val="20"/>
                <w:szCs w:val="20"/>
              </w:rPr>
            </w:pPr>
            <w:r w:rsidRPr="008602BE">
              <w:rPr>
                <w:rFonts w:ascii="Arial" w:hAnsi="Arial" w:cs="Arial"/>
                <w:sz w:val="20"/>
                <w:szCs w:val="20"/>
              </w:rPr>
              <w:t>Language of instruction</w:t>
            </w:r>
          </w:p>
        </w:tc>
        <w:tc>
          <w:tcPr>
            <w:tcW w:w="7053" w:type="dxa"/>
          </w:tcPr>
          <w:p w:rsidR="008602BE" w:rsidRPr="008602BE" w:rsidRDefault="008602BE" w:rsidP="008602BE">
            <w:pPr>
              <w:rPr>
                <w:rFonts w:ascii="Arial" w:hAnsi="Arial" w:cs="Arial"/>
                <w:sz w:val="20"/>
                <w:szCs w:val="20"/>
              </w:rPr>
            </w:pPr>
            <w:r w:rsidRPr="008602BE">
              <w:rPr>
                <w:rFonts w:ascii="Arial" w:hAnsi="Arial" w:cs="Arial"/>
                <w:sz w:val="20"/>
                <w:szCs w:val="20"/>
              </w:rPr>
              <w:t>English</w:t>
            </w:r>
          </w:p>
        </w:tc>
      </w:tr>
      <w:tr w:rsidR="008602BE" w:rsidRPr="008602BE" w:rsidTr="008602BE">
        <w:tc>
          <w:tcPr>
            <w:tcW w:w="2235" w:type="dxa"/>
            <w:shd w:val="clear" w:color="auto" w:fill="C4BC96"/>
          </w:tcPr>
          <w:p w:rsidR="008602BE" w:rsidRPr="008602BE" w:rsidRDefault="008602BE" w:rsidP="008602BE">
            <w:pPr>
              <w:rPr>
                <w:rFonts w:ascii="Arial" w:hAnsi="Arial" w:cs="Arial"/>
                <w:sz w:val="20"/>
                <w:szCs w:val="20"/>
              </w:rPr>
            </w:pPr>
            <w:r w:rsidRPr="008602BE">
              <w:rPr>
                <w:rFonts w:ascii="Arial" w:hAnsi="Arial" w:cs="Arial"/>
                <w:sz w:val="20"/>
                <w:szCs w:val="20"/>
              </w:rPr>
              <w:t>Level of study</w:t>
            </w:r>
          </w:p>
        </w:tc>
        <w:tc>
          <w:tcPr>
            <w:tcW w:w="7053" w:type="dxa"/>
          </w:tcPr>
          <w:p w:rsidR="008602BE" w:rsidRPr="008602BE" w:rsidRDefault="008602BE" w:rsidP="008602BE">
            <w:pPr>
              <w:rPr>
                <w:rFonts w:ascii="Arial" w:hAnsi="Arial" w:cs="Arial"/>
                <w:sz w:val="20"/>
                <w:szCs w:val="20"/>
              </w:rPr>
            </w:pPr>
            <w:r w:rsidRPr="008602BE">
              <w:rPr>
                <w:rFonts w:ascii="Arial" w:hAnsi="Arial" w:cs="Arial"/>
                <w:sz w:val="20"/>
                <w:szCs w:val="20"/>
              </w:rPr>
              <w:t>Bachelor</w:t>
            </w:r>
          </w:p>
          <w:p w:rsidR="008602BE" w:rsidRPr="008602BE" w:rsidRDefault="008602BE" w:rsidP="008602BE">
            <w:pPr>
              <w:rPr>
                <w:rFonts w:ascii="Arial" w:hAnsi="Arial" w:cs="Arial"/>
                <w:sz w:val="20"/>
                <w:szCs w:val="20"/>
              </w:rPr>
            </w:pPr>
          </w:p>
        </w:tc>
      </w:tr>
      <w:tr w:rsidR="008602BE" w:rsidRPr="008602BE" w:rsidTr="008602BE">
        <w:tc>
          <w:tcPr>
            <w:tcW w:w="2235" w:type="dxa"/>
            <w:shd w:val="clear" w:color="auto" w:fill="C4BC96"/>
          </w:tcPr>
          <w:p w:rsidR="008602BE" w:rsidRPr="008602BE" w:rsidRDefault="008602BE" w:rsidP="008602BE">
            <w:pPr>
              <w:rPr>
                <w:rFonts w:ascii="Arial" w:hAnsi="Arial" w:cs="Arial"/>
                <w:sz w:val="20"/>
                <w:szCs w:val="20"/>
              </w:rPr>
            </w:pPr>
            <w:r w:rsidRPr="008602BE">
              <w:rPr>
                <w:rFonts w:ascii="Arial" w:hAnsi="Arial" w:cs="Arial"/>
                <w:sz w:val="20"/>
                <w:szCs w:val="20"/>
              </w:rPr>
              <w:t>Content</w:t>
            </w:r>
          </w:p>
        </w:tc>
        <w:tc>
          <w:tcPr>
            <w:tcW w:w="7053" w:type="dxa"/>
          </w:tcPr>
          <w:p w:rsidR="008602BE" w:rsidRPr="008602BE" w:rsidRDefault="008602BE" w:rsidP="008602BE">
            <w:pPr>
              <w:rPr>
                <w:rFonts w:ascii="Arial" w:hAnsi="Arial" w:cs="Arial"/>
                <w:color w:val="000000"/>
                <w:sz w:val="20"/>
                <w:szCs w:val="20"/>
              </w:rPr>
            </w:pPr>
            <w:r w:rsidRPr="008602BE">
              <w:rPr>
                <w:rFonts w:ascii="Arial" w:hAnsi="Arial" w:cs="Arial"/>
                <w:color w:val="000000"/>
                <w:sz w:val="20"/>
                <w:szCs w:val="20"/>
              </w:rPr>
              <w:t>Basic syntax and semantics of a higher programming language, Variables, types of expressions and command of delegation, Control structures for conditional branching and interation, Functions and parameter transfer, Structural decomposition, Strategies for problem solving, role of algorithms in the problem-solving process, Implementation strategies for algorithms, debugging strategies Concept and properties of algorithms, primitive types, sets, concept of recursion, recursive mathematical functions, simple recursive procedure, Divide-and-conquer strategy, Recursive bektraking, implementation of recursion, Sets, syllables, strings and string processing, presentation of data in memory, static, stack and hip allocation, memory management during execution of the program, pointers and references, principles of graphic user interfaces (GUI), the GUI tools, methods of processing events Historical examples of software risks (such Therac-25 case), Implications of software complexity, Assessment and Risk Management, Fundamentals of intellectual property, copy, patents and trade secrets, software piracy, software patents, transnational issues regarding intellectual property rights, ethical and legal basis for the protection of privacy, Iimplications of the massive database on privacy, Technology strategy for the protection of privacy, Freedom of expression in cyberspace, International and intercultural implications, Risks and responsibilities of computer-based systems, Intellectual Property. Independent production of various simpler programming in C ++ (or related). Mastering all the elements of writing, fixing and using the program.</w:t>
            </w:r>
          </w:p>
          <w:p w:rsidR="008602BE" w:rsidRPr="008602BE" w:rsidRDefault="008602BE" w:rsidP="008602BE">
            <w:pPr>
              <w:rPr>
                <w:rFonts w:ascii="Arial" w:hAnsi="Arial" w:cs="Arial"/>
                <w:sz w:val="20"/>
                <w:szCs w:val="20"/>
              </w:rPr>
            </w:pPr>
          </w:p>
        </w:tc>
      </w:tr>
      <w:tr w:rsidR="008602BE" w:rsidRPr="008602BE" w:rsidTr="008602BE">
        <w:tc>
          <w:tcPr>
            <w:tcW w:w="2235" w:type="dxa"/>
            <w:shd w:val="clear" w:color="auto" w:fill="C4BC96"/>
          </w:tcPr>
          <w:p w:rsidR="008602BE" w:rsidRPr="008602BE" w:rsidRDefault="008602BE" w:rsidP="008602BE">
            <w:pPr>
              <w:rPr>
                <w:rFonts w:ascii="Arial" w:hAnsi="Arial" w:cs="Arial"/>
                <w:sz w:val="20"/>
                <w:szCs w:val="20"/>
              </w:rPr>
            </w:pPr>
            <w:r w:rsidRPr="008602BE">
              <w:rPr>
                <w:rFonts w:ascii="Arial" w:hAnsi="Arial" w:cs="Arial"/>
                <w:sz w:val="20"/>
                <w:szCs w:val="20"/>
              </w:rPr>
              <w:t>Learning outcomes</w:t>
            </w:r>
          </w:p>
        </w:tc>
        <w:tc>
          <w:tcPr>
            <w:tcW w:w="7053" w:type="dxa"/>
          </w:tcPr>
          <w:p w:rsidR="008602BE" w:rsidRPr="008602BE" w:rsidRDefault="008602BE" w:rsidP="008602BE">
            <w:pPr>
              <w:rPr>
                <w:rFonts w:ascii="Arial" w:hAnsi="Arial" w:cs="Arial"/>
                <w:sz w:val="20"/>
                <w:szCs w:val="20"/>
              </w:rPr>
            </w:pPr>
            <w:r w:rsidRPr="008602BE">
              <w:rPr>
                <w:rFonts w:ascii="Arial" w:hAnsi="Arial" w:cs="Arial"/>
                <w:sz w:val="20"/>
                <w:szCs w:val="20"/>
              </w:rPr>
              <w:t>At the end of the course, it is expected that a successful student demonstrates a deep understanding of programming concept, the ability to understand and analyze problems and solutions implementation by using procedure style of programming by including elements of the graphical interface. Mastering the complete process of developing applications.</w:t>
            </w:r>
          </w:p>
          <w:p w:rsidR="008602BE" w:rsidRPr="008602BE" w:rsidRDefault="008602BE" w:rsidP="008602BE">
            <w:pPr>
              <w:rPr>
                <w:rFonts w:ascii="Arial" w:hAnsi="Arial" w:cs="Arial"/>
                <w:sz w:val="20"/>
                <w:szCs w:val="20"/>
              </w:rPr>
            </w:pPr>
          </w:p>
        </w:tc>
      </w:tr>
      <w:tr w:rsidR="008602BE" w:rsidRPr="008602BE" w:rsidTr="008602BE">
        <w:tc>
          <w:tcPr>
            <w:tcW w:w="2235" w:type="dxa"/>
            <w:shd w:val="clear" w:color="auto" w:fill="C4BC96"/>
          </w:tcPr>
          <w:p w:rsidR="008602BE" w:rsidRPr="008602BE" w:rsidRDefault="008602BE" w:rsidP="008602BE">
            <w:pPr>
              <w:rPr>
                <w:rFonts w:ascii="Arial" w:hAnsi="Arial" w:cs="Arial"/>
                <w:sz w:val="20"/>
                <w:szCs w:val="20"/>
              </w:rPr>
            </w:pPr>
            <w:r w:rsidRPr="008602BE">
              <w:rPr>
                <w:rFonts w:ascii="Arial" w:hAnsi="Arial" w:cs="Arial"/>
                <w:sz w:val="20"/>
                <w:szCs w:val="20"/>
              </w:rPr>
              <w:t>Length</w:t>
            </w:r>
          </w:p>
        </w:tc>
        <w:tc>
          <w:tcPr>
            <w:tcW w:w="7053" w:type="dxa"/>
          </w:tcPr>
          <w:p w:rsidR="008602BE" w:rsidRPr="008602BE" w:rsidRDefault="008602BE" w:rsidP="008602BE">
            <w:pPr>
              <w:rPr>
                <w:rFonts w:ascii="Arial" w:hAnsi="Arial" w:cs="Arial"/>
                <w:sz w:val="20"/>
                <w:szCs w:val="20"/>
              </w:rPr>
            </w:pPr>
            <w:r w:rsidRPr="008602BE">
              <w:rPr>
                <w:rFonts w:ascii="Arial" w:hAnsi="Arial" w:cs="Arial"/>
                <w:sz w:val="20"/>
                <w:szCs w:val="20"/>
              </w:rPr>
              <w:t>One semester.</w:t>
            </w:r>
          </w:p>
          <w:p w:rsidR="008602BE" w:rsidRPr="008602BE" w:rsidRDefault="008602BE" w:rsidP="008602BE">
            <w:pPr>
              <w:rPr>
                <w:rFonts w:ascii="Arial" w:hAnsi="Arial" w:cs="Arial"/>
                <w:sz w:val="20"/>
                <w:szCs w:val="20"/>
              </w:rPr>
            </w:pPr>
          </w:p>
        </w:tc>
      </w:tr>
      <w:tr w:rsidR="008602BE" w:rsidRPr="008602BE" w:rsidTr="008602BE">
        <w:tc>
          <w:tcPr>
            <w:tcW w:w="2235" w:type="dxa"/>
            <w:shd w:val="clear" w:color="auto" w:fill="C4BC96"/>
          </w:tcPr>
          <w:p w:rsidR="008602BE" w:rsidRPr="008602BE" w:rsidRDefault="008602BE" w:rsidP="008602BE">
            <w:pPr>
              <w:rPr>
                <w:rFonts w:ascii="Arial" w:hAnsi="Arial" w:cs="Arial"/>
                <w:sz w:val="20"/>
                <w:szCs w:val="20"/>
              </w:rPr>
            </w:pPr>
            <w:r w:rsidRPr="008602BE">
              <w:rPr>
                <w:rFonts w:ascii="Arial" w:hAnsi="Arial" w:cs="Arial"/>
                <w:sz w:val="20"/>
                <w:szCs w:val="20"/>
              </w:rPr>
              <w:t>General information</w:t>
            </w:r>
          </w:p>
        </w:tc>
        <w:tc>
          <w:tcPr>
            <w:tcW w:w="7053" w:type="dxa"/>
          </w:tcPr>
          <w:p w:rsidR="008602BE" w:rsidRPr="008602BE" w:rsidRDefault="008602BE" w:rsidP="008602BE">
            <w:pPr>
              <w:rPr>
                <w:rFonts w:ascii="Arial" w:hAnsi="Arial" w:cs="Arial"/>
                <w:sz w:val="20"/>
                <w:szCs w:val="20"/>
              </w:rPr>
            </w:pPr>
            <w:r w:rsidRPr="008602BE">
              <w:rPr>
                <w:rFonts w:ascii="Arial" w:hAnsi="Arial" w:cs="Arial"/>
                <w:color w:val="000000"/>
                <w:sz w:val="20"/>
                <w:szCs w:val="20"/>
              </w:rPr>
              <w:t>The course represents the first programming course, provides the basics of imperative programming,</w:t>
            </w:r>
          </w:p>
          <w:p w:rsidR="008602BE" w:rsidRPr="008602BE" w:rsidRDefault="008602BE" w:rsidP="008602BE">
            <w:pPr>
              <w:rPr>
                <w:rFonts w:ascii="Arial" w:hAnsi="Arial" w:cs="Arial"/>
                <w:sz w:val="20"/>
                <w:szCs w:val="20"/>
              </w:rPr>
            </w:pPr>
          </w:p>
        </w:tc>
      </w:tr>
      <w:tr w:rsidR="008602BE" w:rsidRPr="008602BE" w:rsidTr="008602BE">
        <w:tc>
          <w:tcPr>
            <w:tcW w:w="2235" w:type="dxa"/>
            <w:shd w:val="clear" w:color="auto" w:fill="C4BC96"/>
          </w:tcPr>
          <w:p w:rsidR="008602BE" w:rsidRPr="008602BE" w:rsidRDefault="008602BE" w:rsidP="008602BE">
            <w:pPr>
              <w:rPr>
                <w:rFonts w:ascii="Arial" w:hAnsi="Arial" w:cs="Arial"/>
                <w:sz w:val="20"/>
                <w:szCs w:val="20"/>
              </w:rPr>
            </w:pPr>
            <w:r w:rsidRPr="008602BE">
              <w:rPr>
                <w:rFonts w:ascii="Arial" w:hAnsi="Arial" w:cs="Arial"/>
                <w:sz w:val="20"/>
                <w:szCs w:val="20"/>
              </w:rPr>
              <w:t>Restrictions to mobile students and availability before the signature of the learning agreement</w:t>
            </w:r>
          </w:p>
        </w:tc>
        <w:tc>
          <w:tcPr>
            <w:tcW w:w="7053" w:type="dxa"/>
          </w:tcPr>
          <w:p w:rsidR="008602BE" w:rsidRPr="008602BE" w:rsidRDefault="008602BE" w:rsidP="008602BE">
            <w:pPr>
              <w:rPr>
                <w:rFonts w:ascii="Arial" w:hAnsi="Arial" w:cs="Arial"/>
                <w:sz w:val="20"/>
                <w:szCs w:val="20"/>
              </w:rPr>
            </w:pPr>
            <w:r w:rsidRPr="008602BE">
              <w:rPr>
                <w:rFonts w:ascii="Arial" w:hAnsi="Arial" w:cs="Arial"/>
                <w:sz w:val="20"/>
                <w:szCs w:val="20"/>
              </w:rPr>
              <w:t>There is no any restrictions.</w:t>
            </w:r>
          </w:p>
          <w:p w:rsidR="008602BE" w:rsidRPr="008602BE" w:rsidRDefault="008602BE" w:rsidP="008602BE">
            <w:pPr>
              <w:rPr>
                <w:rFonts w:ascii="Arial" w:hAnsi="Arial" w:cs="Arial"/>
                <w:sz w:val="20"/>
                <w:szCs w:val="20"/>
              </w:rPr>
            </w:pPr>
          </w:p>
          <w:p w:rsidR="008602BE" w:rsidRPr="008602BE" w:rsidRDefault="008602BE" w:rsidP="008602BE">
            <w:pPr>
              <w:rPr>
                <w:rFonts w:ascii="Arial" w:hAnsi="Arial" w:cs="Arial"/>
                <w:sz w:val="20"/>
                <w:szCs w:val="20"/>
              </w:rPr>
            </w:pPr>
          </w:p>
          <w:p w:rsidR="008602BE" w:rsidRPr="008602BE" w:rsidRDefault="008602BE" w:rsidP="008602BE">
            <w:pPr>
              <w:rPr>
                <w:rFonts w:ascii="Arial" w:hAnsi="Arial" w:cs="Arial"/>
                <w:sz w:val="20"/>
                <w:szCs w:val="20"/>
              </w:rPr>
            </w:pPr>
          </w:p>
          <w:p w:rsidR="008602BE" w:rsidRPr="008602BE" w:rsidRDefault="008602BE" w:rsidP="008602BE">
            <w:pPr>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BE"/>
    <w:rsid w:val="008602BE"/>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2548B-AAE3-456B-A8B8-E812404A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2BE"/>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2018-04-03T11:09:00Z</dcterms:created>
  <dcterms:modified xsi:type="dcterms:W3CDTF">2018-04-03T11:09:00Z</dcterms:modified>
</cp:coreProperties>
</file>