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044355" w:rsidRPr="002E6DF0" w:rsidTr="00110618">
        <w:tc>
          <w:tcPr>
            <w:tcW w:w="2235" w:type="dxa"/>
            <w:shd w:val="clear" w:color="auto" w:fill="AEAAAA" w:themeFill="background2" w:themeFillShade="BF"/>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Course title</w:t>
            </w:r>
          </w:p>
        </w:tc>
        <w:tc>
          <w:tcPr>
            <w:tcW w:w="7053" w:type="dxa"/>
          </w:tcPr>
          <w:tbl>
            <w:tblPr>
              <w:tblW w:w="0" w:type="auto"/>
              <w:tblBorders>
                <w:top w:val="nil"/>
                <w:left w:val="nil"/>
                <w:bottom w:val="nil"/>
                <w:right w:val="nil"/>
              </w:tblBorders>
              <w:tblLook w:val="0000" w:firstRow="0" w:lastRow="0" w:firstColumn="0" w:lastColumn="0" w:noHBand="0" w:noVBand="0"/>
            </w:tblPr>
            <w:tblGrid>
              <w:gridCol w:w="6594"/>
            </w:tblGrid>
            <w:tr w:rsidR="00044355" w:rsidRPr="002E6DF0" w:rsidTr="00110618">
              <w:trPr>
                <w:trHeight w:val="103"/>
              </w:trPr>
              <w:tc>
                <w:tcPr>
                  <w:tcW w:w="6594" w:type="dxa"/>
                </w:tcPr>
                <w:tbl>
                  <w:tblPr>
                    <w:tblW w:w="0" w:type="auto"/>
                    <w:tblBorders>
                      <w:top w:val="nil"/>
                      <w:left w:val="nil"/>
                      <w:bottom w:val="nil"/>
                      <w:right w:val="nil"/>
                    </w:tblBorders>
                    <w:tblLook w:val="0000" w:firstRow="0" w:lastRow="0" w:firstColumn="0" w:lastColumn="0" w:noHBand="0" w:noVBand="0"/>
                  </w:tblPr>
                  <w:tblGrid>
                    <w:gridCol w:w="2906"/>
                  </w:tblGrid>
                  <w:tr w:rsidR="00044355" w:rsidRPr="002E6DF0" w:rsidTr="00110618">
                    <w:trPr>
                      <w:trHeight w:val="103"/>
                    </w:trPr>
                    <w:tc>
                      <w:tcPr>
                        <w:tcW w:w="0" w:type="auto"/>
                      </w:tcPr>
                      <w:p w:rsidR="00044355" w:rsidRPr="002E6DF0" w:rsidRDefault="00044355" w:rsidP="00110618">
                        <w:pPr>
                          <w:pStyle w:val="NoSpacing"/>
                          <w:rPr>
                            <w:rFonts w:ascii="Arial" w:hAnsi="Arial" w:cs="Arial"/>
                            <w:b/>
                            <w:bCs/>
                            <w:color w:val="000000"/>
                            <w:sz w:val="20"/>
                            <w:szCs w:val="20"/>
                            <w:u w:val="single"/>
                          </w:rPr>
                        </w:pPr>
                        <w:bookmarkStart w:id="0" w:name="_GoBack"/>
                        <w:r w:rsidRPr="002E6DF0">
                          <w:rPr>
                            <w:rFonts w:ascii="Arial" w:hAnsi="Arial" w:cs="Arial"/>
                            <w:b/>
                            <w:bCs/>
                            <w:color w:val="000000"/>
                            <w:sz w:val="20"/>
                            <w:szCs w:val="20"/>
                            <w:u w:val="single"/>
                          </w:rPr>
                          <w:t xml:space="preserve">User Interface Programming </w:t>
                        </w:r>
                      </w:p>
                      <w:bookmarkEnd w:id="0"/>
                      <w:p w:rsidR="00044355" w:rsidRPr="002E6DF0" w:rsidRDefault="00044355" w:rsidP="00110618">
                        <w:pPr>
                          <w:pStyle w:val="NoSpacing"/>
                          <w:rPr>
                            <w:rFonts w:ascii="Arial" w:hAnsi="Arial" w:cs="Arial"/>
                            <w:b/>
                            <w:color w:val="000000"/>
                            <w:sz w:val="20"/>
                            <w:szCs w:val="20"/>
                            <w:u w:val="single"/>
                          </w:rPr>
                        </w:pPr>
                      </w:p>
                    </w:tc>
                  </w:tr>
                </w:tbl>
                <w:p w:rsidR="00044355" w:rsidRPr="002E6DF0" w:rsidRDefault="00044355" w:rsidP="00110618">
                  <w:pPr>
                    <w:pStyle w:val="NoSpacing"/>
                    <w:rPr>
                      <w:rFonts w:ascii="Arial" w:hAnsi="Arial" w:cs="Arial"/>
                      <w:sz w:val="20"/>
                      <w:szCs w:val="20"/>
                    </w:rPr>
                  </w:pPr>
                </w:p>
              </w:tc>
            </w:tr>
          </w:tbl>
          <w:p w:rsidR="00044355" w:rsidRPr="002E6DF0" w:rsidRDefault="00044355" w:rsidP="00110618">
            <w:pPr>
              <w:pStyle w:val="NoSpacing"/>
              <w:rPr>
                <w:rFonts w:ascii="Arial" w:hAnsi="Arial" w:cs="Arial"/>
                <w:sz w:val="20"/>
                <w:szCs w:val="20"/>
              </w:rPr>
            </w:pPr>
          </w:p>
        </w:tc>
      </w:tr>
      <w:tr w:rsidR="00044355" w:rsidRPr="002E6DF0" w:rsidTr="00110618">
        <w:tc>
          <w:tcPr>
            <w:tcW w:w="2235" w:type="dxa"/>
            <w:shd w:val="clear" w:color="auto" w:fill="AEAAAA" w:themeFill="background2" w:themeFillShade="BF"/>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Semester</w:t>
            </w:r>
          </w:p>
          <w:p w:rsidR="00044355" w:rsidRPr="002E6DF0" w:rsidRDefault="00044355" w:rsidP="00110618">
            <w:pPr>
              <w:pStyle w:val="NoSpacing"/>
              <w:rPr>
                <w:rFonts w:ascii="Arial" w:hAnsi="Arial" w:cs="Arial"/>
                <w:sz w:val="20"/>
                <w:szCs w:val="20"/>
              </w:rPr>
            </w:pPr>
          </w:p>
        </w:tc>
        <w:tc>
          <w:tcPr>
            <w:tcW w:w="7053" w:type="dxa"/>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Winter semester</w:t>
            </w:r>
          </w:p>
          <w:p w:rsidR="00044355" w:rsidRPr="002E6DF0" w:rsidRDefault="00044355" w:rsidP="00110618">
            <w:pPr>
              <w:pStyle w:val="NoSpacing"/>
              <w:rPr>
                <w:rFonts w:ascii="Arial" w:hAnsi="Arial" w:cs="Arial"/>
                <w:sz w:val="20"/>
                <w:szCs w:val="20"/>
                <w:lang w:val="da-DK"/>
              </w:rPr>
            </w:pPr>
          </w:p>
        </w:tc>
      </w:tr>
      <w:tr w:rsidR="00044355" w:rsidRPr="002E6DF0" w:rsidTr="00110618">
        <w:tc>
          <w:tcPr>
            <w:tcW w:w="2235" w:type="dxa"/>
            <w:shd w:val="clear" w:color="auto" w:fill="AEAAAA" w:themeFill="background2" w:themeFillShade="BF"/>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Faculty / Department</w:t>
            </w:r>
          </w:p>
        </w:tc>
        <w:tc>
          <w:tcPr>
            <w:tcW w:w="7053" w:type="dxa"/>
          </w:tcPr>
          <w:p w:rsidR="00044355" w:rsidRPr="002E6DF0" w:rsidRDefault="00044355" w:rsidP="00110618">
            <w:pPr>
              <w:pStyle w:val="NoSpacing"/>
              <w:rPr>
                <w:rFonts w:ascii="Arial" w:hAnsi="Arial" w:cs="Arial"/>
                <w:sz w:val="20"/>
                <w:szCs w:val="20"/>
              </w:rPr>
            </w:pPr>
            <w:r w:rsidRPr="002E6DF0">
              <w:rPr>
                <w:rFonts w:ascii="Arial" w:hAnsi="Arial" w:cs="Arial"/>
                <w:color w:val="000000"/>
                <w:sz w:val="20"/>
                <w:szCs w:val="20"/>
              </w:rPr>
              <w:t>Faculty of Computer Science</w:t>
            </w:r>
            <w:r w:rsidRPr="002E6DF0">
              <w:rPr>
                <w:rFonts w:ascii="Arial" w:hAnsi="Arial" w:cs="Arial"/>
                <w:sz w:val="20"/>
                <w:szCs w:val="20"/>
              </w:rPr>
              <w:t xml:space="preserve"> </w:t>
            </w:r>
          </w:p>
          <w:p w:rsidR="00044355" w:rsidRPr="002E6DF0" w:rsidRDefault="00044355" w:rsidP="00110618">
            <w:pPr>
              <w:pStyle w:val="NoSpacing"/>
              <w:rPr>
                <w:rFonts w:ascii="Arial" w:hAnsi="Arial" w:cs="Arial"/>
                <w:sz w:val="20"/>
                <w:szCs w:val="20"/>
              </w:rPr>
            </w:pPr>
          </w:p>
        </w:tc>
      </w:tr>
      <w:tr w:rsidR="00044355" w:rsidRPr="002E6DF0" w:rsidTr="00110618">
        <w:tc>
          <w:tcPr>
            <w:tcW w:w="2235" w:type="dxa"/>
            <w:shd w:val="clear" w:color="auto" w:fill="AEAAAA" w:themeFill="background2" w:themeFillShade="BF"/>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Professor</w:t>
            </w:r>
          </w:p>
        </w:tc>
        <w:tc>
          <w:tcPr>
            <w:tcW w:w="7053" w:type="dxa"/>
          </w:tcPr>
          <w:tbl>
            <w:tblPr>
              <w:tblW w:w="0" w:type="auto"/>
              <w:tblBorders>
                <w:top w:val="nil"/>
                <w:left w:val="nil"/>
                <w:bottom w:val="nil"/>
                <w:right w:val="nil"/>
              </w:tblBorders>
              <w:tblLook w:val="0000" w:firstRow="0" w:lastRow="0" w:firstColumn="0" w:lastColumn="0" w:noHBand="0" w:noVBand="0"/>
            </w:tblPr>
            <w:tblGrid>
              <w:gridCol w:w="3140"/>
            </w:tblGrid>
            <w:tr w:rsidR="00044355" w:rsidRPr="002E6DF0" w:rsidTr="00110618">
              <w:trPr>
                <w:trHeight w:val="103"/>
              </w:trPr>
              <w:tc>
                <w:tcPr>
                  <w:tcW w:w="0" w:type="auto"/>
                </w:tcPr>
                <w:p w:rsidR="00044355" w:rsidRPr="002E6DF0" w:rsidRDefault="00044355" w:rsidP="00110618">
                  <w:pPr>
                    <w:pStyle w:val="NoSpacing"/>
                    <w:rPr>
                      <w:rFonts w:ascii="Arial" w:hAnsi="Arial" w:cs="Arial"/>
                      <w:color w:val="000000"/>
                      <w:sz w:val="20"/>
                      <w:szCs w:val="20"/>
                    </w:rPr>
                  </w:pPr>
                  <w:r w:rsidRPr="002E6DF0">
                    <w:rPr>
                      <w:rFonts w:ascii="Arial" w:hAnsi="Arial" w:cs="Arial"/>
                      <w:color w:val="000000"/>
                      <w:sz w:val="20"/>
                      <w:szCs w:val="20"/>
                    </w:rPr>
                    <w:t xml:space="preserve">Professor  </w:t>
                  </w:r>
                  <w:proofErr w:type="spellStart"/>
                  <w:r w:rsidRPr="002E6DF0">
                    <w:rPr>
                      <w:rFonts w:ascii="Arial" w:hAnsi="Arial" w:cs="Arial"/>
                      <w:color w:val="000000"/>
                      <w:sz w:val="20"/>
                      <w:szCs w:val="20"/>
                    </w:rPr>
                    <w:t>Goran</w:t>
                  </w:r>
                  <w:proofErr w:type="spellEnd"/>
                  <w:r w:rsidRPr="002E6DF0">
                    <w:rPr>
                      <w:rFonts w:ascii="Arial" w:hAnsi="Arial" w:cs="Arial"/>
                      <w:color w:val="000000"/>
                      <w:sz w:val="20"/>
                      <w:szCs w:val="20"/>
                    </w:rPr>
                    <w:t xml:space="preserve"> </w:t>
                  </w:r>
                  <w:proofErr w:type="spellStart"/>
                  <w:r w:rsidRPr="002E6DF0">
                    <w:rPr>
                      <w:rFonts w:ascii="Arial" w:hAnsi="Arial" w:cs="Arial"/>
                      <w:color w:val="000000"/>
                      <w:sz w:val="20"/>
                      <w:szCs w:val="20"/>
                    </w:rPr>
                    <w:t>Slavković</w:t>
                  </w:r>
                  <w:proofErr w:type="spellEnd"/>
                  <w:r w:rsidRPr="002E6DF0">
                    <w:rPr>
                      <w:rFonts w:ascii="Arial" w:hAnsi="Arial" w:cs="Arial"/>
                      <w:color w:val="000000"/>
                      <w:sz w:val="20"/>
                      <w:szCs w:val="20"/>
                    </w:rPr>
                    <w:t>, PhD</w:t>
                  </w:r>
                </w:p>
                <w:p w:rsidR="00044355" w:rsidRPr="002E6DF0" w:rsidRDefault="00044355" w:rsidP="00110618">
                  <w:pPr>
                    <w:pStyle w:val="NoSpacing"/>
                    <w:rPr>
                      <w:rFonts w:ascii="Arial" w:hAnsi="Arial" w:cs="Arial"/>
                      <w:color w:val="000000"/>
                      <w:sz w:val="20"/>
                      <w:szCs w:val="20"/>
                    </w:rPr>
                  </w:pPr>
                  <w:r w:rsidRPr="002E6DF0">
                    <w:rPr>
                      <w:rFonts w:ascii="Arial" w:hAnsi="Arial" w:cs="Arial"/>
                      <w:color w:val="000000"/>
                      <w:sz w:val="20"/>
                      <w:szCs w:val="20"/>
                    </w:rPr>
                    <w:t xml:space="preserve"> </w:t>
                  </w:r>
                </w:p>
              </w:tc>
            </w:tr>
          </w:tbl>
          <w:p w:rsidR="00044355" w:rsidRPr="002E6DF0" w:rsidRDefault="00044355" w:rsidP="00110618">
            <w:pPr>
              <w:pStyle w:val="NoSpacing"/>
              <w:rPr>
                <w:rFonts w:ascii="Arial" w:hAnsi="Arial" w:cs="Arial"/>
                <w:sz w:val="20"/>
                <w:szCs w:val="20"/>
              </w:rPr>
            </w:pPr>
          </w:p>
        </w:tc>
      </w:tr>
      <w:tr w:rsidR="00044355" w:rsidRPr="002E6DF0" w:rsidTr="00110618">
        <w:tc>
          <w:tcPr>
            <w:tcW w:w="2235" w:type="dxa"/>
            <w:shd w:val="clear" w:color="auto" w:fill="AEAAAA" w:themeFill="background2" w:themeFillShade="BF"/>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ECTS credits</w:t>
            </w:r>
          </w:p>
        </w:tc>
        <w:tc>
          <w:tcPr>
            <w:tcW w:w="7053" w:type="dxa"/>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7</w:t>
            </w:r>
          </w:p>
          <w:p w:rsidR="00044355" w:rsidRPr="002E6DF0" w:rsidRDefault="00044355" w:rsidP="00110618">
            <w:pPr>
              <w:pStyle w:val="NoSpacing"/>
              <w:rPr>
                <w:rFonts w:ascii="Arial" w:hAnsi="Arial" w:cs="Arial"/>
                <w:sz w:val="20"/>
                <w:szCs w:val="20"/>
              </w:rPr>
            </w:pPr>
          </w:p>
        </w:tc>
      </w:tr>
      <w:tr w:rsidR="00044355" w:rsidRPr="002E6DF0" w:rsidTr="00110618">
        <w:tc>
          <w:tcPr>
            <w:tcW w:w="2235" w:type="dxa"/>
            <w:shd w:val="clear" w:color="auto" w:fill="AEAAAA" w:themeFill="background2" w:themeFillShade="BF"/>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Language of instruction</w:t>
            </w:r>
          </w:p>
        </w:tc>
        <w:tc>
          <w:tcPr>
            <w:tcW w:w="7053" w:type="dxa"/>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English</w:t>
            </w:r>
          </w:p>
        </w:tc>
      </w:tr>
      <w:tr w:rsidR="00044355" w:rsidRPr="002E6DF0" w:rsidTr="00110618">
        <w:tc>
          <w:tcPr>
            <w:tcW w:w="2235" w:type="dxa"/>
            <w:shd w:val="clear" w:color="auto" w:fill="AEAAAA" w:themeFill="background2" w:themeFillShade="BF"/>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Level of study</w:t>
            </w:r>
          </w:p>
        </w:tc>
        <w:tc>
          <w:tcPr>
            <w:tcW w:w="7053" w:type="dxa"/>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Bachelor</w:t>
            </w:r>
          </w:p>
          <w:p w:rsidR="00044355" w:rsidRPr="002E6DF0" w:rsidRDefault="00044355" w:rsidP="00110618">
            <w:pPr>
              <w:pStyle w:val="NoSpacing"/>
              <w:rPr>
                <w:rFonts w:ascii="Arial" w:hAnsi="Arial" w:cs="Arial"/>
                <w:sz w:val="20"/>
                <w:szCs w:val="20"/>
              </w:rPr>
            </w:pPr>
          </w:p>
        </w:tc>
      </w:tr>
      <w:tr w:rsidR="00044355" w:rsidRPr="002E6DF0" w:rsidTr="00110618">
        <w:tc>
          <w:tcPr>
            <w:tcW w:w="2235" w:type="dxa"/>
            <w:shd w:val="clear" w:color="auto" w:fill="AEAAAA" w:themeFill="background2" w:themeFillShade="BF"/>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Content</w:t>
            </w:r>
          </w:p>
        </w:tc>
        <w:tc>
          <w:tcPr>
            <w:tcW w:w="7053" w:type="dxa"/>
          </w:tcPr>
          <w:p w:rsidR="00044355" w:rsidRPr="002E6DF0" w:rsidRDefault="00044355" w:rsidP="00110618">
            <w:pPr>
              <w:pStyle w:val="NoSpacing"/>
              <w:rPr>
                <w:rFonts w:ascii="Arial" w:hAnsi="Arial" w:cs="Arial"/>
                <w:sz w:val="20"/>
                <w:szCs w:val="20"/>
              </w:rPr>
            </w:pPr>
            <w:r w:rsidRPr="002E6DF0">
              <w:rPr>
                <w:rFonts w:ascii="Arial" w:hAnsi="Arial" w:cs="Arial"/>
                <w:color w:val="000000"/>
                <w:sz w:val="20"/>
                <w:szCs w:val="20"/>
              </w:rPr>
              <w:t>The modalities of interaction between human and machine interface, based on the natural speech (dialogue systems), basic components and architecture of dialogue systems, natural language understanding (syntax analysis and semantic interpretation), Dialogue management (modeling dialogue, dialogical strategies), generation of natural language interfaces based on computer vision, interfaces based on recording the electrical activity of the brain (EEG), haptic interfaces, interface design, Evaluation interfaces, multimodal interaction, Implementation and ethical aspects.</w:t>
            </w:r>
          </w:p>
          <w:p w:rsidR="00044355" w:rsidRPr="002E6DF0" w:rsidRDefault="00044355" w:rsidP="00110618">
            <w:pPr>
              <w:pStyle w:val="NoSpacing"/>
              <w:rPr>
                <w:rFonts w:ascii="Arial" w:hAnsi="Arial" w:cs="Arial"/>
                <w:color w:val="000000"/>
                <w:sz w:val="20"/>
                <w:szCs w:val="20"/>
              </w:rPr>
            </w:pPr>
            <w:r w:rsidRPr="002E6DF0">
              <w:rPr>
                <w:rFonts w:ascii="Arial" w:hAnsi="Arial" w:cs="Arial"/>
                <w:color w:val="000000"/>
                <w:sz w:val="20"/>
                <w:szCs w:val="20"/>
              </w:rPr>
              <w:t xml:space="preserve">Practising understanding of models and algorithms displayed in the theoretical part of the course. Critical analysis of selected interface between human and machine. The practical implementation of certain aspects of the interface. </w:t>
            </w:r>
          </w:p>
          <w:p w:rsidR="00044355" w:rsidRPr="002E6DF0" w:rsidRDefault="00044355" w:rsidP="00110618">
            <w:pPr>
              <w:pStyle w:val="NoSpacing"/>
              <w:rPr>
                <w:rFonts w:ascii="Arial" w:hAnsi="Arial" w:cs="Arial"/>
                <w:sz w:val="20"/>
                <w:szCs w:val="20"/>
              </w:rPr>
            </w:pPr>
            <w:r w:rsidRPr="002E6DF0">
              <w:rPr>
                <w:rFonts w:ascii="Arial" w:hAnsi="Arial" w:cs="Arial"/>
                <w:color w:val="000000"/>
                <w:sz w:val="20"/>
                <w:szCs w:val="20"/>
              </w:rPr>
              <w:t>Examples of human-computer interaction. Arrangements for human interaction with the computer. Principles of user interface. Examples WIMP paradigm. The methodology of designing the user interface. The examples and tasks. Architecture of cognitive systems. Projecting help system. Examples of decomposition (HTA). Examples of analysis based on knowledge (TAKD). Examples of analysis based on the entity-relationship model (ATOM). Examples of the design dialogue. Examples of multimodal communication. Examples of natural user interfaces. Examples of virtual reality. Examples of design web applications with a focus on the user interface.</w:t>
            </w:r>
          </w:p>
          <w:p w:rsidR="00044355" w:rsidRPr="002E6DF0" w:rsidRDefault="00044355" w:rsidP="00110618">
            <w:pPr>
              <w:pStyle w:val="NoSpacing"/>
              <w:rPr>
                <w:rFonts w:ascii="Arial" w:hAnsi="Arial" w:cs="Arial"/>
                <w:sz w:val="20"/>
                <w:szCs w:val="20"/>
              </w:rPr>
            </w:pPr>
          </w:p>
        </w:tc>
      </w:tr>
      <w:tr w:rsidR="00044355" w:rsidRPr="002E6DF0" w:rsidTr="00110618">
        <w:tc>
          <w:tcPr>
            <w:tcW w:w="2235" w:type="dxa"/>
            <w:shd w:val="clear" w:color="auto" w:fill="AEAAAA" w:themeFill="background2" w:themeFillShade="BF"/>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Learning outcomes</w:t>
            </w:r>
          </w:p>
        </w:tc>
        <w:tc>
          <w:tcPr>
            <w:tcW w:w="7053" w:type="dxa"/>
          </w:tcPr>
          <w:p w:rsidR="00044355" w:rsidRPr="002E6DF0" w:rsidRDefault="00044355" w:rsidP="00110618">
            <w:pPr>
              <w:pStyle w:val="NoSpacing"/>
              <w:rPr>
                <w:rFonts w:ascii="Arial" w:hAnsi="Arial" w:cs="Arial"/>
                <w:sz w:val="20"/>
                <w:szCs w:val="20"/>
              </w:rPr>
            </w:pPr>
            <w:r w:rsidRPr="002E6DF0">
              <w:rPr>
                <w:rFonts w:ascii="Arial" w:hAnsi="Arial" w:cs="Arial"/>
                <w:color w:val="000000"/>
                <w:sz w:val="20"/>
                <w:szCs w:val="20"/>
              </w:rPr>
              <w:t>At the end of the course, it is expected that a successful student develop an understanding of current concepts and approaches in the field of interaction between human and machine, and demonstrate the ability to independently and critically analyze their strengths, limitations and appropriateness of their application in different spheres of interaction.</w:t>
            </w:r>
          </w:p>
          <w:p w:rsidR="00044355" w:rsidRPr="002E6DF0" w:rsidRDefault="00044355" w:rsidP="00110618">
            <w:pPr>
              <w:pStyle w:val="NoSpacing"/>
              <w:rPr>
                <w:rFonts w:ascii="Arial" w:hAnsi="Arial" w:cs="Arial"/>
                <w:sz w:val="20"/>
                <w:szCs w:val="20"/>
              </w:rPr>
            </w:pPr>
          </w:p>
        </w:tc>
      </w:tr>
      <w:tr w:rsidR="00044355" w:rsidRPr="002E6DF0" w:rsidTr="00110618">
        <w:tc>
          <w:tcPr>
            <w:tcW w:w="2235" w:type="dxa"/>
            <w:shd w:val="clear" w:color="auto" w:fill="AEAAAA" w:themeFill="background2" w:themeFillShade="BF"/>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Length</w:t>
            </w:r>
          </w:p>
        </w:tc>
        <w:tc>
          <w:tcPr>
            <w:tcW w:w="7053" w:type="dxa"/>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One semester.</w:t>
            </w:r>
          </w:p>
        </w:tc>
      </w:tr>
      <w:tr w:rsidR="00044355" w:rsidRPr="002E6DF0" w:rsidTr="00110618">
        <w:tc>
          <w:tcPr>
            <w:tcW w:w="2235" w:type="dxa"/>
            <w:shd w:val="clear" w:color="auto" w:fill="AEAAAA" w:themeFill="background2" w:themeFillShade="BF"/>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General information</w:t>
            </w:r>
          </w:p>
        </w:tc>
        <w:tc>
          <w:tcPr>
            <w:tcW w:w="7053" w:type="dxa"/>
          </w:tcPr>
          <w:p w:rsidR="00044355" w:rsidRPr="002E6DF0" w:rsidRDefault="00044355" w:rsidP="00110618">
            <w:pPr>
              <w:pStyle w:val="NoSpacing"/>
              <w:rPr>
                <w:rFonts w:ascii="Arial" w:hAnsi="Arial" w:cs="Arial"/>
                <w:sz w:val="20"/>
                <w:szCs w:val="20"/>
              </w:rPr>
            </w:pPr>
            <w:r w:rsidRPr="002E6DF0">
              <w:rPr>
                <w:rFonts w:ascii="Arial" w:hAnsi="Arial" w:cs="Arial"/>
                <w:color w:val="000000"/>
                <w:sz w:val="20"/>
                <w:szCs w:val="20"/>
              </w:rPr>
              <w:t>The aim of the course is to familiarize students with the current concepts and approaches in the field of interaction between human and machine, and the role and importance of this interdisciplinary field in information and communication technologies.</w:t>
            </w:r>
          </w:p>
          <w:p w:rsidR="00044355" w:rsidRPr="002E6DF0" w:rsidRDefault="00044355" w:rsidP="00110618">
            <w:pPr>
              <w:pStyle w:val="NoSpacing"/>
              <w:rPr>
                <w:rFonts w:ascii="Arial" w:hAnsi="Arial" w:cs="Arial"/>
                <w:sz w:val="20"/>
                <w:szCs w:val="20"/>
              </w:rPr>
            </w:pPr>
          </w:p>
        </w:tc>
      </w:tr>
      <w:tr w:rsidR="00044355" w:rsidRPr="002E6DF0" w:rsidTr="00110618">
        <w:tc>
          <w:tcPr>
            <w:tcW w:w="2235" w:type="dxa"/>
            <w:shd w:val="clear" w:color="auto" w:fill="AEAAAA" w:themeFill="background2" w:themeFillShade="BF"/>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Restrictions to mobile students and availability before the signature of the learning agreement</w:t>
            </w:r>
          </w:p>
        </w:tc>
        <w:tc>
          <w:tcPr>
            <w:tcW w:w="7053" w:type="dxa"/>
          </w:tcPr>
          <w:p w:rsidR="00044355" w:rsidRPr="002E6DF0" w:rsidRDefault="00044355" w:rsidP="00110618">
            <w:pPr>
              <w:pStyle w:val="NoSpacing"/>
              <w:rPr>
                <w:rFonts w:ascii="Arial" w:hAnsi="Arial" w:cs="Arial"/>
                <w:sz w:val="20"/>
                <w:szCs w:val="20"/>
              </w:rPr>
            </w:pPr>
            <w:r w:rsidRPr="002E6DF0">
              <w:rPr>
                <w:rFonts w:ascii="Arial" w:hAnsi="Arial" w:cs="Arial"/>
                <w:sz w:val="20"/>
                <w:szCs w:val="20"/>
              </w:rPr>
              <w:t>There is no any restrictions.</w:t>
            </w:r>
          </w:p>
          <w:p w:rsidR="00044355" w:rsidRPr="002E6DF0" w:rsidRDefault="00044355" w:rsidP="00110618">
            <w:pPr>
              <w:pStyle w:val="NoSpacing"/>
              <w:rPr>
                <w:rFonts w:ascii="Arial" w:hAnsi="Arial" w:cs="Arial"/>
                <w:sz w:val="20"/>
                <w:szCs w:val="20"/>
              </w:rPr>
            </w:pPr>
          </w:p>
          <w:p w:rsidR="00044355" w:rsidRPr="002E6DF0" w:rsidRDefault="00044355" w:rsidP="00110618">
            <w:pPr>
              <w:pStyle w:val="NoSpacing"/>
              <w:rPr>
                <w:rFonts w:ascii="Arial" w:hAnsi="Arial" w:cs="Arial"/>
                <w:sz w:val="20"/>
                <w:szCs w:val="20"/>
              </w:rPr>
            </w:pPr>
          </w:p>
          <w:p w:rsidR="00044355" w:rsidRPr="002E6DF0" w:rsidRDefault="00044355" w:rsidP="00110618">
            <w:pPr>
              <w:pStyle w:val="NoSpacing"/>
              <w:rPr>
                <w:rFonts w:ascii="Arial" w:hAnsi="Arial" w:cs="Arial"/>
                <w:sz w:val="20"/>
                <w:szCs w:val="20"/>
              </w:rPr>
            </w:pPr>
          </w:p>
        </w:tc>
      </w:tr>
    </w:tbl>
    <w:p w:rsidR="00FE45CD" w:rsidRDefault="00FE45CD" w:rsidP="00044355"/>
    <w:sectPr w:rsidR="00FE45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B5E" w:rsidRDefault="00880B5E" w:rsidP="00044355">
      <w:pPr>
        <w:spacing w:after="0" w:line="240" w:lineRule="auto"/>
      </w:pPr>
      <w:r>
        <w:separator/>
      </w:r>
    </w:p>
  </w:endnote>
  <w:endnote w:type="continuationSeparator" w:id="0">
    <w:p w:rsidR="00880B5E" w:rsidRDefault="00880B5E" w:rsidP="0004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B5E" w:rsidRDefault="00880B5E" w:rsidP="00044355">
      <w:pPr>
        <w:spacing w:after="0" w:line="240" w:lineRule="auto"/>
      </w:pPr>
      <w:r>
        <w:separator/>
      </w:r>
    </w:p>
  </w:footnote>
  <w:footnote w:type="continuationSeparator" w:id="0">
    <w:p w:rsidR="00880B5E" w:rsidRDefault="00880B5E" w:rsidP="00044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55"/>
    <w:rsid w:val="00044355"/>
    <w:rsid w:val="00880B5E"/>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2D89C-658E-4743-8D39-E09F0622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355"/>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355"/>
    <w:pPr>
      <w:spacing w:after="0" w:line="240" w:lineRule="auto"/>
    </w:pPr>
    <w:rPr>
      <w:rFonts w:eastAsiaTheme="minorHAnsi"/>
      <w:lang w:eastAsia="en-US"/>
    </w:rPr>
  </w:style>
  <w:style w:type="table" w:styleId="TableGrid">
    <w:name w:val="Table Grid"/>
    <w:basedOn w:val="TableNormal"/>
    <w:uiPriority w:val="59"/>
    <w:rsid w:val="00044355"/>
    <w:pPr>
      <w:spacing w:after="0" w:line="240" w:lineRule="auto"/>
    </w:pPr>
    <w:rPr>
      <w:rFonts w:eastAsiaTheme="minorHAns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4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355"/>
    <w:rPr>
      <w:rFonts w:eastAsiaTheme="minorHAnsi"/>
      <w:lang w:eastAsia="en-US"/>
    </w:rPr>
  </w:style>
  <w:style w:type="paragraph" w:styleId="Footer">
    <w:name w:val="footer"/>
    <w:basedOn w:val="Normal"/>
    <w:link w:val="FooterChar"/>
    <w:uiPriority w:val="99"/>
    <w:unhideWhenUsed/>
    <w:rsid w:val="00044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35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2018-04-03T10:53:00Z</dcterms:created>
  <dcterms:modified xsi:type="dcterms:W3CDTF">2018-04-03T10:55:00Z</dcterms:modified>
</cp:coreProperties>
</file>